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6" w:rsidRDefault="00DA51C6" w:rsidP="00DA51C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ВЕСТНИК МО «ЛЮРЫ»</w:t>
      </w:r>
    </w:p>
    <w:p w:rsidR="00DA51C6" w:rsidRDefault="00DA51C6" w:rsidP="00DA51C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 от</w:t>
      </w:r>
      <w:r w:rsidRPr="0049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09.02.2018 г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юры</w:t>
      </w:r>
      <w:proofErr w:type="spellEnd"/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DA51C6" w:rsidRPr="00DC282E" w:rsidRDefault="00DA51C6" w:rsidP="00DA51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28.12.2017г. №91</w:t>
      </w:r>
    </w:p>
    <w:p w:rsidR="00DA51C6" w:rsidRPr="00DC282E" w:rsidRDefault="00DA51C6" w:rsidP="00DA51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51C6" w:rsidRPr="00DC282E" w:rsidRDefault="00DA51C6" w:rsidP="00DA51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ИРКУТСКАЯ ОБЛАСТЬ</w:t>
      </w:r>
    </w:p>
    <w:p w:rsidR="00DA51C6" w:rsidRPr="00DC282E" w:rsidRDefault="00DA51C6" w:rsidP="00DA51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A51C6" w:rsidRPr="00DC282E" w:rsidRDefault="00DA51C6" w:rsidP="00DA51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МУНИЦИПАЛЬНОЕ ОБРАЗОВАНИЕ «ЛЮРЫ»</w:t>
      </w:r>
      <w:r w:rsidRPr="00DC282E">
        <w:rPr>
          <w:rFonts w:ascii="Arial" w:hAnsi="Arial" w:cs="Arial"/>
          <w:b/>
          <w:sz w:val="32"/>
          <w:szCs w:val="32"/>
        </w:rPr>
        <w:br/>
        <w:t>ДУМА</w:t>
      </w:r>
    </w:p>
    <w:p w:rsidR="00DA51C6" w:rsidRPr="00DC282E" w:rsidRDefault="00DA51C6" w:rsidP="00DA51C6">
      <w:pPr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РЕШЕНИЕ</w:t>
      </w:r>
    </w:p>
    <w:p w:rsidR="00DA51C6" w:rsidRPr="001F6E2C" w:rsidRDefault="00DA51C6" w:rsidP="00DA51C6">
      <w:pPr>
        <w:rPr>
          <w:sz w:val="28"/>
          <w:szCs w:val="28"/>
        </w:rPr>
      </w:pPr>
    </w:p>
    <w:p w:rsidR="00DA51C6" w:rsidRPr="00DC282E" w:rsidRDefault="00DA51C6" w:rsidP="00DA51C6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«Люры»</w:t>
      </w:r>
    </w:p>
    <w:p w:rsidR="00DA51C6" w:rsidRPr="001F6E2C" w:rsidRDefault="00DA51C6" w:rsidP="00DA51C6">
      <w:pPr>
        <w:rPr>
          <w:rStyle w:val="FontStyle31"/>
          <w:sz w:val="28"/>
          <w:szCs w:val="28"/>
        </w:rPr>
      </w:pPr>
      <w:r w:rsidRPr="001F6E2C">
        <w:rPr>
          <w:sz w:val="28"/>
          <w:szCs w:val="28"/>
        </w:rPr>
        <w:t xml:space="preserve">   </w:t>
      </w:r>
    </w:p>
    <w:p w:rsidR="00DA51C6" w:rsidRPr="00DC282E" w:rsidRDefault="00DA51C6" w:rsidP="00DA51C6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DC282E">
        <w:rPr>
          <w:rStyle w:val="FontStyle32"/>
          <w:rFonts w:ascii="Arial" w:hAnsi="Arial" w:cs="Arial"/>
          <w:sz w:val="24"/>
          <w:szCs w:val="24"/>
        </w:rPr>
        <w:t xml:space="preserve"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«Люры»  </w:t>
      </w:r>
    </w:p>
    <w:p w:rsidR="00DA51C6" w:rsidRPr="00DC282E" w:rsidRDefault="00DA51C6" w:rsidP="00DA51C6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DC282E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DA51C6" w:rsidRPr="00DC282E" w:rsidRDefault="00DA51C6" w:rsidP="00DA51C6">
      <w:pPr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«Люры», принятый решением Думы муниципального образования «Люры» 22.02.2006 года №4, следующие изменения:</w:t>
      </w:r>
    </w:p>
    <w:p w:rsidR="00DA51C6" w:rsidRPr="00DC282E" w:rsidRDefault="00DA51C6" w:rsidP="00DA51C6">
      <w:pPr>
        <w:pStyle w:val="a5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«15)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 w:rsidRPr="00DC282E">
        <w:rPr>
          <w:rFonts w:ascii="Arial" w:eastAsiaTheme="minorHAnsi" w:hAnsi="Arial" w:cs="Arial"/>
          <w:lang w:eastAsia="en-US"/>
        </w:rPr>
        <w:t>.»;</w:t>
      </w:r>
      <w:proofErr w:type="gramEnd"/>
    </w:p>
    <w:p w:rsidR="00DA51C6" w:rsidRPr="00DC282E" w:rsidRDefault="00DA51C6" w:rsidP="00DA51C6">
      <w:pPr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1.2.2 часть 3 дополнить пунктом 2.1 следующего содержания: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1.2.3 в пункте 3 слова «проекты планов и программ развития Поселения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,»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1.3.1 пункт 4 части 1 изложить в следующей редакции: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DC282E">
        <w:rPr>
          <w:rFonts w:ascii="Arial" w:eastAsiaTheme="minorHAnsi" w:hAnsi="Arial" w:cs="Arial"/>
          <w:lang w:eastAsia="en-US"/>
        </w:rPr>
        <w:t>;»</w:t>
      </w:r>
      <w:proofErr w:type="gramEnd"/>
      <w:r w:rsidRPr="00DC282E">
        <w:rPr>
          <w:rFonts w:ascii="Arial" w:eastAsiaTheme="minorHAnsi" w:hAnsi="Arial" w:cs="Arial"/>
          <w:lang w:eastAsia="en-US"/>
        </w:rPr>
        <w:t>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Статья 30. Депутат Думы Поселения, гарантии и права при осуществлении полномочий депутата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Дополнить частью 11.1. следующего содержания: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внутридворовых</w:t>
      </w:r>
      <w:proofErr w:type="spell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A51C6" w:rsidRPr="00DC282E" w:rsidRDefault="00DA51C6" w:rsidP="00DA51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31. Срок полномочий депутата Думы Поселения и основания прекращения депутатской деятельности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3.1. дополнить абзацем следующего содержания: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«В  случае  обращения  Губернатора Иркутской области (Председателя Правительства Иркутской области)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</w:t>
      </w:r>
      <w:proofErr w:type="gramStart"/>
      <w:r w:rsidRPr="00DC282E">
        <w:rPr>
          <w:rFonts w:ascii="Arial" w:eastAsiaTheme="minorHAnsi" w:hAnsi="Arial" w:cs="Arial"/>
          <w:lang w:eastAsia="en-US"/>
        </w:rPr>
        <w:t>.»;</w:t>
      </w:r>
      <w:proofErr w:type="gramEnd"/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 исключить;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4.1. исключить;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4.2. исключить;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4.3. исключить;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</w:rPr>
      </w:pPr>
      <w:r w:rsidRPr="00DC282E">
        <w:rPr>
          <w:rFonts w:eastAsiaTheme="minorHAnsi" w:cs="Arial"/>
          <w:b/>
          <w:sz w:val="24"/>
          <w:szCs w:val="24"/>
        </w:rPr>
        <w:t>Статья 35. Гарантии деятельности Главы Поселения</w:t>
      </w:r>
    </w:p>
    <w:p w:rsidR="00DA51C6" w:rsidRPr="00DC282E" w:rsidRDefault="00DA51C6" w:rsidP="00DA51C6">
      <w:pPr>
        <w:pStyle w:val="ConsNormal"/>
        <w:numPr>
          <w:ilvl w:val="2"/>
          <w:numId w:val="1"/>
        </w:numPr>
        <w:ind w:left="0"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>пункт 9 части 4 изложить в следующей редакции:</w:t>
      </w:r>
    </w:p>
    <w:p w:rsidR="00DA51C6" w:rsidRPr="00DC282E" w:rsidRDefault="00DA51C6" w:rsidP="00DA51C6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 xml:space="preserve">«9) единовременная выплата Главе, </w:t>
      </w:r>
      <w:proofErr w:type="gramStart"/>
      <w:r w:rsidRPr="00DC282E">
        <w:rPr>
          <w:rFonts w:eastAsiaTheme="minorHAnsi" w:cs="Arial"/>
          <w:sz w:val="24"/>
          <w:szCs w:val="24"/>
        </w:rPr>
        <w:t>достигшему</w:t>
      </w:r>
      <w:proofErr w:type="gramEnd"/>
      <w:r w:rsidRPr="00DC282E">
        <w:rPr>
          <w:rFonts w:eastAsiaTheme="minorHAnsi" w:cs="Arial"/>
          <w:sz w:val="24"/>
          <w:szCs w:val="24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DA51C6" w:rsidRPr="00DC282E" w:rsidRDefault="00DA51C6" w:rsidP="00DA51C6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6" w:history="1">
        <w:r w:rsidRPr="00DC282E">
          <w:rPr>
            <w:rFonts w:eastAsiaTheme="minorHAnsi" w:cs="Arial"/>
            <w:sz w:val="24"/>
            <w:szCs w:val="24"/>
          </w:rPr>
          <w:t>пунктами 2.1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7" w:history="1">
        <w:r w:rsidRPr="00DC282E">
          <w:rPr>
            <w:rFonts w:eastAsiaTheme="minorHAnsi" w:cs="Arial"/>
            <w:sz w:val="24"/>
            <w:szCs w:val="24"/>
          </w:rPr>
          <w:t>3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8" w:history="1">
        <w:r w:rsidRPr="00DC282E">
          <w:rPr>
            <w:rFonts w:eastAsiaTheme="minorHAnsi" w:cs="Arial"/>
            <w:sz w:val="24"/>
            <w:szCs w:val="24"/>
          </w:rPr>
          <w:t>6</w:t>
        </w:r>
      </w:hyperlink>
      <w:r w:rsidRPr="00DC282E">
        <w:rPr>
          <w:rFonts w:eastAsiaTheme="minorHAnsi" w:cs="Arial"/>
          <w:sz w:val="24"/>
          <w:szCs w:val="24"/>
        </w:rPr>
        <w:t xml:space="preserve"> - </w:t>
      </w:r>
      <w:hyperlink r:id="rId9" w:history="1">
        <w:r w:rsidRPr="00DC282E">
          <w:rPr>
            <w:rFonts w:eastAsiaTheme="minorHAnsi" w:cs="Arial"/>
            <w:sz w:val="24"/>
            <w:szCs w:val="24"/>
          </w:rPr>
          <w:t>9 части 6</w:t>
        </w:r>
      </w:hyperlink>
      <w:hyperlink r:id="rId10" w:history="1">
        <w:r w:rsidRPr="00DC282E">
          <w:rPr>
            <w:rFonts w:eastAsiaTheme="minorHAnsi" w:cs="Arial"/>
            <w:sz w:val="24"/>
            <w:szCs w:val="24"/>
          </w:rPr>
          <w:t xml:space="preserve"> статьи 36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11" w:history="1">
        <w:r w:rsidRPr="00DC282E">
          <w:rPr>
            <w:rFonts w:eastAsiaTheme="minorHAnsi" w:cs="Arial"/>
            <w:sz w:val="24"/>
            <w:szCs w:val="24"/>
          </w:rPr>
          <w:t>частью 7.1</w:t>
        </w:r>
      </w:hyperlink>
      <w:r w:rsidRPr="00DC282E">
        <w:rPr>
          <w:rFonts w:eastAsiaTheme="minorHAnsi" w:cs="Arial"/>
          <w:sz w:val="24"/>
          <w:szCs w:val="24"/>
        </w:rPr>
        <w:t xml:space="preserve">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DC282E">
        <w:rPr>
          <w:rFonts w:eastAsiaTheme="minorHAnsi" w:cs="Arial"/>
          <w:sz w:val="24"/>
          <w:szCs w:val="24"/>
        </w:rPr>
        <w:t>.»</w:t>
      </w:r>
      <w:proofErr w:type="gramEnd"/>
      <w:r w:rsidRPr="00DC282E">
        <w:rPr>
          <w:rFonts w:eastAsiaTheme="minorHAnsi" w:cs="Arial"/>
          <w:sz w:val="24"/>
          <w:szCs w:val="24"/>
        </w:rPr>
        <w:t>;</w:t>
      </w:r>
    </w:p>
    <w:p w:rsidR="00DA51C6" w:rsidRPr="00DC282E" w:rsidRDefault="00DA51C6" w:rsidP="00DA51C6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</w:rPr>
        <w:t>Статья 40.1. Ограничения для депутатов, членов выборного органа местного с</w:t>
      </w: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</w:rPr>
        <w:t>Дополнить Устав статьей 40.1. «Ограничения для депутатов, членов выборного органа местного с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амоуправления, должностных лиц местного самоуправления» следующего содержания: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«1.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C282E">
        <w:rPr>
          <w:rFonts w:ascii="Arial" w:eastAsiaTheme="minorHAnsi" w:hAnsi="Arial" w:cs="Arial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DC282E">
        <w:rPr>
          <w:rFonts w:ascii="Arial" w:eastAsiaTheme="minorHAnsi" w:hAnsi="Arial" w:cs="Arial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 xml:space="preserve"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 xml:space="preserve">3.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DC282E">
          <w:rPr>
            <w:rFonts w:ascii="Arial" w:eastAsiaTheme="minorHAnsi" w:hAnsi="Arial" w:cs="Arial"/>
            <w:lang w:eastAsia="en-US"/>
          </w:rPr>
          <w:t>законом</w:t>
        </w:r>
      </w:hyperlink>
      <w:r w:rsidRPr="00DC282E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C282E">
        <w:rPr>
          <w:rFonts w:ascii="Arial" w:eastAsiaTheme="minorHAnsi" w:hAnsi="Arial" w:cs="Arial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DC282E">
          <w:rPr>
            <w:rFonts w:ascii="Arial" w:eastAsiaTheme="minorHAnsi" w:hAnsi="Arial" w:cs="Arial"/>
            <w:lang w:eastAsia="en-US"/>
          </w:rPr>
          <w:t>законом</w:t>
        </w:r>
      </w:hyperlink>
      <w:r w:rsidRPr="00DC282E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коррупции", Федеральным </w:t>
      </w:r>
      <w:hyperlink r:id="rId14" w:history="1">
        <w:r w:rsidRPr="00DC282E">
          <w:rPr>
            <w:rFonts w:ascii="Arial" w:eastAsiaTheme="minorHAnsi" w:hAnsi="Arial" w:cs="Arial"/>
            <w:lang w:eastAsia="en-US"/>
          </w:rPr>
          <w:t>законом</w:t>
        </w:r>
      </w:hyperlink>
      <w:r w:rsidRPr="00DC282E">
        <w:rPr>
          <w:rFonts w:ascii="Arial" w:eastAsiaTheme="minorHAnsi" w:hAnsi="Arial" w:cs="Arial"/>
          <w:lang w:eastAsia="en-US"/>
        </w:rPr>
        <w:t xml:space="preserve"> от 3 декабря 2012 года N </w:t>
      </w:r>
      <w:r w:rsidRPr="00DC282E">
        <w:rPr>
          <w:rFonts w:ascii="Arial" w:eastAsiaTheme="minorHAnsi" w:hAnsi="Arial" w:cs="Arial"/>
          <w:lang w:eastAsia="en-US"/>
        </w:rPr>
        <w:lastRenderedPageBreak/>
        <w:t>230-ФЗ "О контроле за соответствием расходов лиц, замещающих государственные должности, и иных лиц</w:t>
      </w:r>
      <w:proofErr w:type="gramEnd"/>
      <w:r w:rsidRPr="00DC282E">
        <w:rPr>
          <w:rFonts w:ascii="Arial" w:eastAsiaTheme="minorHAnsi" w:hAnsi="Arial" w:cs="Arial"/>
          <w:lang w:eastAsia="en-US"/>
        </w:rPr>
        <w:t xml:space="preserve"> их доходам", Федеральным </w:t>
      </w:r>
      <w:hyperlink r:id="rId15" w:history="1">
        <w:r w:rsidRPr="00DC282E">
          <w:rPr>
            <w:rStyle w:val="a4"/>
            <w:rFonts w:ascii="Arial" w:eastAsiaTheme="minorHAnsi" w:hAnsi="Arial" w:cs="Arial"/>
            <w:lang w:eastAsia="en-US"/>
          </w:rPr>
          <w:t>законом</w:t>
        </w:r>
      </w:hyperlink>
      <w:r w:rsidRPr="00DC282E">
        <w:rPr>
          <w:rFonts w:ascii="Arial" w:eastAsiaTheme="minorHAnsi" w:hAnsi="Arial" w:cs="Arial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DC282E">
        <w:rPr>
          <w:rFonts w:ascii="Arial" w:eastAsiaTheme="minorHAnsi" w:hAnsi="Arial" w:cs="Arial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Иркутской области (Председателя Правительства Иркутской области) в порядке, установленном законом Иркутской области.</w:t>
      </w:r>
      <w:proofErr w:type="gramEnd"/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C282E">
        <w:rPr>
          <w:rFonts w:ascii="Arial" w:eastAsiaTheme="minorHAnsi" w:hAnsi="Arial" w:cs="Arial"/>
          <w:lang w:eastAsia="en-US"/>
        </w:rPr>
        <w:t>.»;</w:t>
      </w:r>
      <w:proofErr w:type="gramEnd"/>
    </w:p>
    <w:p w:rsidR="00DA51C6" w:rsidRPr="00DC282E" w:rsidRDefault="00DA51C6" w:rsidP="00DA51C6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42. Внесение изменений и дополнений в Устав 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абзац 2 части 2 исключить;</w:t>
      </w:r>
    </w:p>
    <w:p w:rsidR="00DA51C6" w:rsidRPr="00DC282E" w:rsidRDefault="00DA51C6" w:rsidP="00DA51C6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Абзац 2 части 4 изложить в следующей редакции: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C282E">
        <w:rPr>
          <w:rFonts w:ascii="Arial" w:eastAsiaTheme="minorHAnsi" w:hAnsi="Arial" w:cs="Arial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C282E">
        <w:rPr>
          <w:rFonts w:ascii="Arial" w:eastAsiaTheme="minorHAnsi" w:hAnsi="Arial" w:cs="Arial"/>
          <w:lang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DC282E">
        <w:rPr>
          <w:rFonts w:ascii="Arial" w:eastAsiaTheme="minorHAnsi" w:hAnsi="Arial" w:cs="Arial"/>
          <w:lang w:eastAsia="en-US"/>
        </w:rPr>
        <w:t>.»;</w:t>
      </w:r>
      <w:proofErr w:type="gramEnd"/>
    </w:p>
    <w:p w:rsidR="00DA51C6" w:rsidRPr="00DC282E" w:rsidRDefault="00DA51C6" w:rsidP="00DA51C6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Дополнить частью 5 следующего содержания:</w:t>
      </w:r>
    </w:p>
    <w:p w:rsidR="00DA51C6" w:rsidRPr="00DC282E" w:rsidRDefault="00DA51C6" w:rsidP="00DA51C6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«5.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DA51C6" w:rsidRPr="00DC282E" w:rsidRDefault="00DA51C6" w:rsidP="00DA51C6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DA51C6" w:rsidRPr="00DC282E" w:rsidRDefault="00DA51C6" w:rsidP="00DA51C6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образования,  не допускается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.»;</w:t>
      </w:r>
    </w:p>
    <w:p w:rsidR="00DA51C6" w:rsidRPr="00DC282E" w:rsidRDefault="00DA51C6" w:rsidP="00DA51C6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1C6" w:rsidRPr="00DC282E" w:rsidRDefault="00DA51C6" w:rsidP="00DA51C6">
      <w:pPr>
        <w:pStyle w:val="ConsPlusCell"/>
        <w:numPr>
          <w:ilvl w:val="1"/>
          <w:numId w:val="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End"/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абзаце 1 части 3 слова «законом субъекта Российской Федерации» заменить словами «законом Иркутской области»;</w:t>
      </w:r>
    </w:p>
    <w:p w:rsidR="00DA51C6" w:rsidRPr="00DC282E" w:rsidRDefault="00DA51C6" w:rsidP="00DA51C6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1C6" w:rsidRPr="00DC282E" w:rsidRDefault="00DA51C6" w:rsidP="00DA51C6">
      <w:pPr>
        <w:pStyle w:val="ConsPlusCell"/>
        <w:numPr>
          <w:ilvl w:val="1"/>
          <w:numId w:val="1"/>
        </w:numPr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44. Муниципальные правовые акты Думы Поселения</w:t>
      </w:r>
    </w:p>
    <w:p w:rsidR="00DA51C6" w:rsidRPr="00DC282E" w:rsidRDefault="00DA51C6" w:rsidP="00DA51C6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Абзац 3 части 5 изложить в следующей редакции: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C282E">
        <w:rPr>
          <w:rFonts w:ascii="Arial" w:eastAsiaTheme="minorHAnsi" w:hAnsi="Arial" w:cs="Arial"/>
          <w:lang w:eastAsia="en-US"/>
        </w:rPr>
        <w:t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опубликования (обнародования)</w:t>
      </w:r>
      <w:proofErr w:type="gramStart"/>
      <w:r w:rsidRPr="00DC282E">
        <w:rPr>
          <w:rFonts w:ascii="Arial" w:eastAsiaTheme="minorHAnsi" w:hAnsi="Arial" w:cs="Arial"/>
          <w:lang w:eastAsia="en-US"/>
        </w:rPr>
        <w:t>.»</w:t>
      </w:r>
      <w:proofErr w:type="gramEnd"/>
      <w:r w:rsidRPr="00DC282E">
        <w:rPr>
          <w:rFonts w:ascii="Arial" w:eastAsiaTheme="minorHAnsi" w:hAnsi="Arial" w:cs="Arial"/>
          <w:lang w:eastAsia="en-US"/>
        </w:rPr>
        <w:t>;</w:t>
      </w:r>
    </w:p>
    <w:p w:rsidR="00DA51C6" w:rsidRPr="00DC282E" w:rsidRDefault="00DA51C6" w:rsidP="00DA51C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 абзаце 1 слова «соответствии с федеральным законодательством 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» исключить;</w:t>
      </w:r>
    </w:p>
    <w:p w:rsidR="00DA51C6" w:rsidRPr="00DC282E" w:rsidRDefault="00DA51C6" w:rsidP="00DA51C6">
      <w:pPr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72. Удаление Главы Поселения в отставку</w:t>
      </w:r>
    </w:p>
    <w:p w:rsidR="00DA51C6" w:rsidRPr="00DC282E" w:rsidRDefault="00DA51C6" w:rsidP="00DA51C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Пункт 4 части 2 изложить в следующей редакции:</w:t>
      </w:r>
    </w:p>
    <w:p w:rsidR="00DA51C6" w:rsidRPr="00DC282E" w:rsidRDefault="00DA51C6" w:rsidP="00DA51C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282E">
        <w:rPr>
          <w:rFonts w:eastAsiaTheme="minorHAnsi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6" w:history="1">
        <w:r w:rsidRPr="00DC282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C282E">
        <w:rPr>
          <w:rFonts w:eastAsiaTheme="minorHAnsi"/>
          <w:sz w:val="24"/>
          <w:szCs w:val="24"/>
          <w:lang w:eastAsia="en-US"/>
        </w:rPr>
        <w:t> от 25 декабря 2008 года N 273-ФЗ "О противодействии коррупции", Федеральным </w:t>
      </w:r>
      <w:hyperlink r:id="rId17" w:history="1">
        <w:r w:rsidRPr="00DC282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C282E">
        <w:rPr>
          <w:rFonts w:eastAsiaTheme="minorHAnsi"/>
          <w:sz w:val="24"/>
          <w:szCs w:val="24"/>
          <w:lang w:eastAsia="en-US"/>
        </w:rPr>
        <w:t xml:space="preserve"> от 3 декабря 2012 года N 230-ФЗ "О </w:t>
      </w:r>
      <w:proofErr w:type="gramStart"/>
      <w:r w:rsidRPr="00DC282E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DC282E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доходам"; Федеральным </w:t>
      </w:r>
      <w:hyperlink r:id="rId18" w:history="1">
        <w:r w:rsidRPr="00DC282E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DC282E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C282E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DC282E">
        <w:rPr>
          <w:rFonts w:eastAsiaTheme="minorHAnsi"/>
          <w:sz w:val="24"/>
          <w:szCs w:val="24"/>
          <w:lang w:eastAsia="en-US"/>
        </w:rPr>
        <w:t>;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51C6" w:rsidRPr="00DC282E" w:rsidRDefault="00DA51C6" w:rsidP="00DA51C6">
      <w:pPr>
        <w:pStyle w:val="ConsPlusNormal"/>
        <w:numPr>
          <w:ilvl w:val="1"/>
          <w:numId w:val="1"/>
        </w:numPr>
        <w:ind w:lef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DC282E">
        <w:rPr>
          <w:rFonts w:eastAsiaTheme="minorHAnsi"/>
          <w:b/>
          <w:sz w:val="24"/>
          <w:szCs w:val="24"/>
          <w:lang w:eastAsia="en-US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DA51C6" w:rsidRPr="00DC282E" w:rsidRDefault="00DA51C6" w:rsidP="00DA51C6">
      <w:pPr>
        <w:pStyle w:val="ConsPlusNormal"/>
        <w:numPr>
          <w:ilvl w:val="2"/>
          <w:numId w:val="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C282E">
        <w:rPr>
          <w:rFonts w:eastAsiaTheme="minorHAnsi"/>
          <w:sz w:val="24"/>
          <w:szCs w:val="24"/>
          <w:lang w:eastAsia="en-US"/>
        </w:rPr>
        <w:t xml:space="preserve">В </w:t>
      </w:r>
      <w:hyperlink r:id="rId19" w:history="1">
        <w:r w:rsidRPr="00DC282E">
          <w:rPr>
            <w:rFonts w:eastAsiaTheme="minorHAnsi"/>
            <w:sz w:val="24"/>
            <w:szCs w:val="24"/>
            <w:lang w:eastAsia="en-US"/>
          </w:rPr>
          <w:t xml:space="preserve">части 2 </w:t>
        </w:r>
      </w:hyperlink>
      <w:r w:rsidRPr="00DC282E">
        <w:rPr>
          <w:rFonts w:eastAsiaTheme="minorHAnsi"/>
          <w:sz w:val="24"/>
          <w:szCs w:val="24"/>
          <w:lang w:eastAsia="en-US"/>
        </w:rPr>
        <w:t>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DA51C6" w:rsidRPr="00DC282E" w:rsidRDefault="00DA51C6" w:rsidP="00DA51C6">
      <w:pPr>
        <w:autoSpaceDE w:val="0"/>
        <w:autoSpaceDN w:val="0"/>
        <w:adjustRightInd w:val="0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«Люры»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A51C6" w:rsidRPr="00DC282E" w:rsidRDefault="00DA51C6" w:rsidP="00DA51C6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          3. </w:t>
      </w:r>
      <w:proofErr w:type="gramStart"/>
      <w:r w:rsidRPr="00DC282E">
        <w:rPr>
          <w:rStyle w:val="FontStyle32"/>
          <w:rFonts w:ascii="Arial" w:hAnsi="Arial" w:cs="Arial"/>
          <w:sz w:val="24"/>
          <w:szCs w:val="24"/>
        </w:rPr>
        <w:t>Главе МО «Люры» опубликовать настоящее решение после государственной регистрации с реквизитами государственной регистрации в газете «Вестник МО «Люры»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A51C6" w:rsidRPr="00DC282E" w:rsidRDefault="00DA51C6" w:rsidP="00DA51C6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         4. </w:t>
      </w:r>
      <w:r w:rsidRPr="00DC282E">
        <w:rPr>
          <w:rStyle w:val="FontStyle32"/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 МО «Люры».</w:t>
      </w:r>
    </w:p>
    <w:p w:rsidR="00DA51C6" w:rsidRDefault="00DA51C6" w:rsidP="00DA51C6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lastRenderedPageBreak/>
        <w:t xml:space="preserve">Глава МО «Люры»                                                                        </w:t>
      </w:r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А.В.Буентаева</w:t>
      </w:r>
      <w:proofErr w:type="spellEnd"/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Председатель Думы МО «Люры</w:t>
      </w:r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М.В.Шобдоева</w:t>
      </w:r>
      <w:proofErr w:type="spellEnd"/>
    </w:p>
    <w:p w:rsidR="00DA51C6" w:rsidRPr="00DC282E" w:rsidRDefault="00DA51C6" w:rsidP="00DA51C6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DA51C6" w:rsidRPr="00BC6FA6" w:rsidRDefault="009B48CD" w:rsidP="00DA51C6">
      <w:pPr>
        <w:pStyle w:val="ConsTitle"/>
        <w:ind w:right="-185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Заре</w:t>
      </w:r>
      <w:r w:rsidR="00BC6FA6">
        <w:rPr>
          <w:rFonts w:cs="Arial"/>
          <w:b w:val="0"/>
          <w:sz w:val="24"/>
          <w:szCs w:val="24"/>
        </w:rPr>
        <w:t xml:space="preserve">гистрированы изменения в Устав  Управлением </w:t>
      </w:r>
      <w:r>
        <w:rPr>
          <w:rFonts w:cs="Arial"/>
          <w:b w:val="0"/>
          <w:sz w:val="24"/>
          <w:szCs w:val="24"/>
        </w:rPr>
        <w:t xml:space="preserve">Министерства юстиции Российской Федерации по Иркутской области </w:t>
      </w:r>
      <w:r w:rsidR="00BC6FA6">
        <w:rPr>
          <w:rFonts w:cs="Arial"/>
          <w:b w:val="0"/>
          <w:sz w:val="24"/>
          <w:szCs w:val="24"/>
        </w:rPr>
        <w:t xml:space="preserve">от </w:t>
      </w:r>
      <w:r>
        <w:rPr>
          <w:rFonts w:cs="Arial"/>
          <w:b w:val="0"/>
          <w:sz w:val="24"/>
          <w:szCs w:val="24"/>
        </w:rPr>
        <w:t>29 января 2018 г.</w:t>
      </w:r>
      <w:r w:rsidR="00BC6FA6">
        <w:rPr>
          <w:rFonts w:cs="Arial"/>
          <w:b w:val="0"/>
          <w:sz w:val="24"/>
          <w:szCs w:val="24"/>
        </w:rPr>
        <w:t xml:space="preserve"> государственный регистрационный №</w:t>
      </w:r>
      <w:proofErr w:type="spellStart"/>
      <w:r w:rsidR="00BC6FA6">
        <w:rPr>
          <w:rFonts w:cs="Arial"/>
          <w:b w:val="0"/>
          <w:sz w:val="24"/>
          <w:szCs w:val="24"/>
          <w:lang w:val="en-US"/>
        </w:rPr>
        <w:t>Ru</w:t>
      </w:r>
      <w:proofErr w:type="spellEnd"/>
      <w:r w:rsidR="00BC6FA6" w:rsidRPr="00BC6FA6">
        <w:rPr>
          <w:rFonts w:cs="Arial"/>
          <w:b w:val="0"/>
          <w:sz w:val="24"/>
          <w:szCs w:val="24"/>
        </w:rPr>
        <w:t xml:space="preserve"> </w:t>
      </w:r>
      <w:r w:rsidR="00BC6FA6">
        <w:rPr>
          <w:rFonts w:cs="Arial"/>
          <w:b w:val="0"/>
          <w:sz w:val="24"/>
          <w:szCs w:val="24"/>
        </w:rPr>
        <w:t>385293062018001</w:t>
      </w:r>
    </w:p>
    <w:p w:rsidR="00DA51C6" w:rsidRDefault="00DA51C6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Pr="00A85085" w:rsidRDefault="00513C87" w:rsidP="00513C87">
      <w:pPr>
        <w:suppressAutoHyphens/>
        <w:ind w:right="-716"/>
        <w:jc w:val="center"/>
        <w:rPr>
          <w:b/>
          <w:lang w:eastAsia="ar-SA"/>
        </w:rPr>
      </w:pPr>
      <w:r w:rsidRPr="00A85085">
        <w:rPr>
          <w:b/>
          <w:lang w:eastAsia="ar-SA"/>
        </w:rPr>
        <w:lastRenderedPageBreak/>
        <w:t>РОССИЙСКАЯ  ФЕДЕРАЦИЯ</w:t>
      </w:r>
    </w:p>
    <w:p w:rsidR="00513C87" w:rsidRPr="00A85085" w:rsidRDefault="00513C87" w:rsidP="00513C87">
      <w:pPr>
        <w:keepNext/>
        <w:numPr>
          <w:ilvl w:val="2"/>
          <w:numId w:val="0"/>
        </w:numPr>
        <w:tabs>
          <w:tab w:val="num" w:pos="0"/>
        </w:tabs>
        <w:suppressAutoHyphens/>
        <w:ind w:right="-716"/>
        <w:jc w:val="center"/>
        <w:outlineLvl w:val="2"/>
        <w:rPr>
          <w:b/>
          <w:lang w:eastAsia="ar-SA"/>
        </w:rPr>
      </w:pPr>
      <w:r w:rsidRPr="00A85085">
        <w:rPr>
          <w:b/>
          <w:lang w:eastAsia="ar-SA"/>
        </w:rPr>
        <w:t>ИРКУТСКАЯ ОБЛАСТЬ</w:t>
      </w:r>
    </w:p>
    <w:p w:rsidR="00513C87" w:rsidRPr="00A85085" w:rsidRDefault="00513C87" w:rsidP="00513C87">
      <w:pPr>
        <w:suppressAutoHyphens/>
        <w:ind w:right="-716"/>
        <w:jc w:val="center"/>
        <w:rPr>
          <w:b/>
          <w:lang w:eastAsia="ar-SA"/>
        </w:rPr>
      </w:pPr>
      <w:r w:rsidRPr="00A85085">
        <w:rPr>
          <w:b/>
          <w:lang w:eastAsia="ar-SA"/>
        </w:rPr>
        <w:t xml:space="preserve"> БАЯНДАЕВСКИЙ РАЙОН</w:t>
      </w:r>
    </w:p>
    <w:p w:rsidR="00513C87" w:rsidRPr="00A85085" w:rsidRDefault="00513C87" w:rsidP="00513C87">
      <w:pPr>
        <w:suppressAutoHyphens/>
        <w:ind w:right="-716"/>
        <w:jc w:val="center"/>
        <w:rPr>
          <w:lang w:eastAsia="ar-SA"/>
        </w:rPr>
      </w:pPr>
      <w:r w:rsidRPr="00A85085">
        <w:rPr>
          <w:b/>
          <w:lang w:eastAsia="ar-SA"/>
        </w:rPr>
        <w:t>МУНИЦИПАЛЬНОЕ ОБРАЗОВАНИЕ «ЛЮРЫ»</w:t>
      </w:r>
    </w:p>
    <w:p w:rsidR="00513C87" w:rsidRPr="00A85085" w:rsidRDefault="00513C87" w:rsidP="00513C87">
      <w:pPr>
        <w:keepNext/>
        <w:tabs>
          <w:tab w:val="num" w:pos="0"/>
        </w:tabs>
        <w:suppressAutoHyphens/>
        <w:ind w:right="-716"/>
        <w:jc w:val="center"/>
        <w:outlineLvl w:val="0"/>
        <w:rPr>
          <w:b/>
          <w:lang w:eastAsia="ar-SA"/>
        </w:rPr>
      </w:pPr>
    </w:p>
    <w:p w:rsidR="00513C87" w:rsidRPr="00A85085" w:rsidRDefault="00513C87" w:rsidP="00513C87">
      <w:pPr>
        <w:suppressAutoHyphens/>
        <w:rPr>
          <w:lang w:eastAsia="ar-SA"/>
        </w:rPr>
      </w:pPr>
      <w:r w:rsidRPr="00A85085">
        <w:rPr>
          <w:lang w:eastAsia="ar-SA"/>
        </w:rPr>
        <w:t>669126 д. Люры, ул. Горького, 2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513C87" w:rsidRPr="00A85085" w:rsidTr="008F222A">
        <w:trPr>
          <w:trHeight w:val="140"/>
        </w:trPr>
        <w:tc>
          <w:tcPr>
            <w:tcW w:w="9585" w:type="dxa"/>
            <w:tcBorders>
              <w:top w:val="double" w:sz="1" w:space="0" w:color="000000"/>
            </w:tcBorders>
            <w:shd w:val="clear" w:color="auto" w:fill="auto"/>
          </w:tcPr>
          <w:p w:rsidR="00513C87" w:rsidRPr="00A85085" w:rsidRDefault="00513C87" w:rsidP="008F222A">
            <w:pPr>
              <w:suppressAutoHyphens/>
              <w:snapToGrid w:val="0"/>
              <w:ind w:right="-716"/>
              <w:jc w:val="center"/>
              <w:rPr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sY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13C87" w:rsidRPr="00A85085" w:rsidRDefault="00513C87" w:rsidP="00513C87">
      <w:pPr>
        <w:jc w:val="center"/>
        <w:rPr>
          <w:b/>
        </w:rPr>
      </w:pPr>
      <w:r w:rsidRPr="00A85085">
        <w:rPr>
          <w:b/>
        </w:rPr>
        <w:t xml:space="preserve">ПОСТАНОВЛЕНИЕ                                    </w:t>
      </w:r>
    </w:p>
    <w:p w:rsidR="00513C87" w:rsidRPr="00A85085" w:rsidRDefault="00513C87" w:rsidP="00513C87">
      <w:pPr>
        <w:tabs>
          <w:tab w:val="left" w:pos="8280"/>
        </w:tabs>
      </w:pPr>
      <w:r w:rsidRPr="00A85085">
        <w:rPr>
          <w:b/>
        </w:rPr>
        <w:tab/>
        <w:t xml:space="preserve">                                                   </w:t>
      </w:r>
      <w:r w:rsidRPr="00A85085">
        <w:t>«</w:t>
      </w:r>
      <w:r>
        <w:t>09» февраля</w:t>
      </w:r>
      <w:r w:rsidRPr="00A85085">
        <w:t xml:space="preserve"> 2018 г.                                          №</w:t>
      </w:r>
      <w:r>
        <w:t>3</w:t>
      </w:r>
      <w:r w:rsidRPr="00A85085">
        <w:t xml:space="preserve">                    </w:t>
      </w:r>
      <w:r>
        <w:t xml:space="preserve">        </w:t>
      </w:r>
      <w:r w:rsidRPr="00A85085">
        <w:t xml:space="preserve">                                 </w:t>
      </w:r>
      <w:proofErr w:type="spellStart"/>
      <w:r w:rsidRPr="00A85085">
        <w:t>д</w:t>
      </w:r>
      <w:proofErr w:type="gramStart"/>
      <w:r w:rsidRPr="00A85085">
        <w:t>.Л</w:t>
      </w:r>
      <w:proofErr w:type="gramEnd"/>
      <w:r w:rsidRPr="00A85085">
        <w:t>юры</w:t>
      </w:r>
      <w:proofErr w:type="spellEnd"/>
    </w:p>
    <w:p w:rsidR="00513C87" w:rsidRPr="00A85085" w:rsidRDefault="00513C87" w:rsidP="00513C87">
      <w:pPr>
        <w:tabs>
          <w:tab w:val="left" w:pos="6252"/>
        </w:tabs>
        <w:rPr>
          <w:color w:val="000000"/>
        </w:rPr>
      </w:pPr>
      <w:r w:rsidRPr="00A85085">
        <w:rPr>
          <w:color w:val="000000"/>
        </w:rPr>
        <w:t xml:space="preserve">                                                                                                    </w:t>
      </w:r>
    </w:p>
    <w:p w:rsidR="00513C87" w:rsidRPr="00A85085" w:rsidRDefault="00513C87" w:rsidP="00513C87">
      <w:pPr>
        <w:tabs>
          <w:tab w:val="left" w:pos="709"/>
        </w:tabs>
        <w:rPr>
          <w:b/>
          <w:color w:val="000000"/>
        </w:rPr>
      </w:pPr>
    </w:p>
    <w:p w:rsidR="00513C87" w:rsidRDefault="00513C87" w:rsidP="00513C87">
      <w:pPr>
        <w:rPr>
          <w:b/>
          <w:color w:val="000000"/>
        </w:rPr>
      </w:pPr>
      <w:r w:rsidRPr="00A85085">
        <w:rPr>
          <w:b/>
          <w:color w:val="000000"/>
        </w:rPr>
        <w:t xml:space="preserve">О  </w:t>
      </w:r>
      <w:r>
        <w:rPr>
          <w:b/>
          <w:color w:val="000000"/>
        </w:rPr>
        <w:t>введении особого противопожарного режима</w:t>
      </w:r>
    </w:p>
    <w:p w:rsidR="00513C87" w:rsidRDefault="00513C87" w:rsidP="00513C87">
      <w:pPr>
        <w:rPr>
          <w:b/>
          <w:color w:val="000000"/>
        </w:rPr>
      </w:pPr>
      <w:r>
        <w:rPr>
          <w:b/>
          <w:color w:val="000000"/>
        </w:rPr>
        <w:t>на территории МО «Люры»</w:t>
      </w:r>
    </w:p>
    <w:p w:rsidR="00513C87" w:rsidRDefault="00513C87" w:rsidP="00513C87">
      <w:pPr>
        <w:rPr>
          <w:b/>
          <w:color w:val="000000"/>
        </w:rPr>
      </w:pPr>
    </w:p>
    <w:p w:rsidR="00513C87" w:rsidRDefault="00513C87" w:rsidP="00513C87">
      <w:pPr>
        <w:rPr>
          <w:b/>
          <w:color w:val="000000"/>
        </w:rPr>
      </w:pPr>
    </w:p>
    <w:p w:rsidR="00513C87" w:rsidRDefault="00513C87" w:rsidP="00513C87">
      <w:pPr>
        <w:rPr>
          <w:b/>
          <w:color w:val="000000"/>
        </w:rPr>
      </w:pPr>
    </w:p>
    <w:p w:rsidR="00513C87" w:rsidRDefault="00513C87" w:rsidP="00513C87">
      <w:pPr>
        <w:ind w:firstLine="709"/>
        <w:jc w:val="both"/>
        <w:rPr>
          <w:color w:val="000000"/>
        </w:rPr>
      </w:pPr>
      <w:r>
        <w:rPr>
          <w:color w:val="000000"/>
        </w:rPr>
        <w:t>В связи с осложнением оперативной обстановки с пожарами на территории МО «Л</w:t>
      </w:r>
      <w:r>
        <w:rPr>
          <w:color w:val="000000"/>
        </w:rPr>
        <w:t>ю</w:t>
      </w:r>
      <w:r>
        <w:rPr>
          <w:color w:val="000000"/>
        </w:rPr>
        <w:t>ры», в соответствии с п.10 ст.16</w:t>
      </w:r>
      <w:r w:rsidRPr="002A5DD9">
        <w:t xml:space="preserve"> </w:t>
      </w:r>
      <w:r w:rsidRPr="002A5DD9">
        <w:rPr>
          <w:color w:val="000000"/>
        </w:rPr>
        <w:t>Федерального закона от 06.10.2003 года №131-ФЗ «Об о</w:t>
      </w:r>
      <w:r w:rsidRPr="002A5DD9">
        <w:rPr>
          <w:color w:val="000000"/>
        </w:rPr>
        <w:t>б</w:t>
      </w:r>
      <w:r w:rsidRPr="002A5DD9">
        <w:rPr>
          <w:color w:val="000000"/>
        </w:rPr>
        <w:t>щих принципах организации местного самоуправления в Российской Федерации»,</w:t>
      </w:r>
      <w:r>
        <w:rPr>
          <w:color w:val="000000"/>
        </w:rPr>
        <w:t xml:space="preserve"> ст.19, 30 ФЗ от 21.12.1994г. №69-ФЗ «О пожарной безопасности», руководствуясь Уставом МО «Л</w:t>
      </w:r>
      <w:r>
        <w:rPr>
          <w:color w:val="000000"/>
        </w:rPr>
        <w:t>ю</w:t>
      </w:r>
      <w:r>
        <w:rPr>
          <w:color w:val="000000"/>
        </w:rPr>
        <w:t xml:space="preserve">ры», </w:t>
      </w:r>
    </w:p>
    <w:p w:rsidR="00513C87" w:rsidRDefault="00513C87" w:rsidP="00513C87">
      <w:pPr>
        <w:rPr>
          <w:color w:val="000000"/>
        </w:rPr>
      </w:pPr>
    </w:p>
    <w:p w:rsidR="00513C87" w:rsidRPr="00A85085" w:rsidRDefault="00513C87" w:rsidP="00513C87">
      <w:pPr>
        <w:jc w:val="center"/>
        <w:rPr>
          <w:bCs/>
          <w:color w:val="000000"/>
        </w:rPr>
      </w:pPr>
      <w:r>
        <w:rPr>
          <w:color w:val="000000"/>
        </w:rPr>
        <w:t>ПОСТАНОВЛЯЮ:</w:t>
      </w:r>
    </w:p>
    <w:p w:rsidR="00513C87" w:rsidRPr="004958E0" w:rsidRDefault="00513C87" w:rsidP="00513C87">
      <w:pPr>
        <w:jc w:val="both"/>
        <w:rPr>
          <w:sz w:val="28"/>
          <w:szCs w:val="28"/>
        </w:rPr>
      </w:pP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Ввести на территории муниципального образования «Люры» особый противопожа</w:t>
      </w:r>
      <w:r w:rsidRPr="002A5DD9">
        <w:t>р</w:t>
      </w:r>
      <w:r w:rsidRPr="002A5DD9">
        <w:t>ный режим с 1</w:t>
      </w:r>
      <w:r>
        <w:t>0.00ч 09.02.2018г. до 10</w:t>
      </w:r>
      <w:r w:rsidRPr="002A5DD9">
        <w:t>.00ч 19.02.2018г.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На период действия особого противопожарного режима утвердить с</w:t>
      </w:r>
      <w:r w:rsidRPr="002A5DD9">
        <w:t>о</w:t>
      </w:r>
      <w:r w:rsidRPr="002A5DD9">
        <w:t xml:space="preserve">став рабочей группы по </w:t>
      </w:r>
      <w:proofErr w:type="gramStart"/>
      <w:r w:rsidRPr="002A5DD9">
        <w:t>контролю за</w:t>
      </w:r>
      <w:proofErr w:type="gramEnd"/>
      <w:r w:rsidRPr="002A5DD9">
        <w:t xml:space="preserve"> оперативной обстановкой с пожарами и проведению проф</w:t>
      </w:r>
      <w:r w:rsidRPr="002A5DD9">
        <w:t>и</w:t>
      </w:r>
      <w:r w:rsidRPr="002A5DD9">
        <w:t xml:space="preserve">лактических мероприятий в составе должностных лиц администрации, а также должностных лиц других министерств, ведомств, руководителей организаций (приложение №1);   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Ежедневно в 9.00ч. проводить заседания рабочей группы по подведению итогов раб</w:t>
      </w:r>
      <w:r w:rsidRPr="002A5DD9">
        <w:t>о</w:t>
      </w:r>
      <w:r w:rsidRPr="002A5DD9">
        <w:t>ты за прошедший день и постановке задач на текущий день.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Создать расширенную группу профилактики из числа работников адм</w:t>
      </w:r>
      <w:r w:rsidRPr="002A5DD9">
        <w:t>и</w:t>
      </w:r>
      <w:r w:rsidRPr="002A5DD9">
        <w:t>нистрации, старост населённых пунктов, членов ДПК, волонтёров и добровольцев (приложение 2);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Старшим группы профилактики назначить главного специалиста АМО «Люры» </w:t>
      </w:r>
      <w:proofErr w:type="spellStart"/>
      <w:r w:rsidRPr="002A5DD9">
        <w:t>М</w:t>
      </w:r>
      <w:r w:rsidRPr="002A5DD9">
        <w:t>у</w:t>
      </w:r>
      <w:r w:rsidRPr="002A5DD9">
        <w:t>ханеева</w:t>
      </w:r>
      <w:proofErr w:type="spellEnd"/>
      <w:r w:rsidRPr="002A5DD9">
        <w:t xml:space="preserve"> Л.Г.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Главному специалисту АМО «Люры» </w:t>
      </w:r>
      <w:proofErr w:type="spellStart"/>
      <w:r w:rsidRPr="002A5DD9">
        <w:t>Гарифуллиной</w:t>
      </w:r>
      <w:proofErr w:type="spellEnd"/>
      <w:r w:rsidRPr="002A5DD9">
        <w:t xml:space="preserve"> Н.М. уточнить списки и места проживания семей и граждан, проживающих на территории поселения и  состоящих на учётах в комиссии по делам несовершеннолетних, полиции, органах социальной защиты населения, также взять на учёт места проживания одиноких пенсионеров, инвалидов и лиц, ведущих асоц</w:t>
      </w:r>
      <w:r w:rsidRPr="002A5DD9">
        <w:t>и</w:t>
      </w:r>
      <w:r w:rsidRPr="002A5DD9">
        <w:t xml:space="preserve">альный образ жизни.  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 </w:t>
      </w:r>
      <w:proofErr w:type="gramStart"/>
      <w:r w:rsidRPr="002A5DD9">
        <w:t>Старшему</w:t>
      </w:r>
      <w:proofErr w:type="gramEnd"/>
      <w:r w:rsidRPr="002A5DD9">
        <w:t xml:space="preserve"> группы профилактики </w:t>
      </w:r>
      <w:proofErr w:type="spellStart"/>
      <w:r w:rsidRPr="002A5DD9">
        <w:t>Муханееву</w:t>
      </w:r>
      <w:proofErr w:type="spellEnd"/>
      <w:r w:rsidRPr="002A5DD9">
        <w:t xml:space="preserve"> Л.Г.  организовать еж</w:t>
      </w:r>
      <w:r w:rsidRPr="002A5DD9">
        <w:t>е</w:t>
      </w:r>
      <w:r w:rsidRPr="002A5DD9">
        <w:t xml:space="preserve">дневные проведения </w:t>
      </w:r>
      <w:proofErr w:type="spellStart"/>
      <w:r w:rsidRPr="002A5DD9">
        <w:t>подворовых</w:t>
      </w:r>
      <w:proofErr w:type="spellEnd"/>
      <w:r w:rsidRPr="002A5DD9">
        <w:t xml:space="preserve"> обходов мест проживания людей согласно отко</w:t>
      </w:r>
      <w:r w:rsidRPr="002A5DD9">
        <w:t>р</w:t>
      </w:r>
      <w:r w:rsidRPr="002A5DD9">
        <w:t>ректированных списков, с проведением инструктажей о мерах пожарной безопасн</w:t>
      </w:r>
      <w:r w:rsidRPr="002A5DD9">
        <w:t>о</w:t>
      </w:r>
      <w:r w:rsidRPr="002A5DD9">
        <w:t xml:space="preserve">сти под роспись и вручением памятки по пожарной безопасности. Бланки </w:t>
      </w:r>
      <w:r w:rsidRPr="002A5DD9">
        <w:lastRenderedPageBreak/>
        <w:t>инструктажа-подписки до 17.00 часов предоста</w:t>
      </w:r>
      <w:r w:rsidRPr="002A5DD9">
        <w:t>в</w:t>
      </w:r>
      <w:r w:rsidRPr="002A5DD9">
        <w:t xml:space="preserve">лять в администрацию МО </w:t>
      </w:r>
      <w:proofErr w:type="spellStart"/>
      <w:r w:rsidRPr="002A5DD9">
        <w:t>Гарифуллиной</w:t>
      </w:r>
      <w:proofErr w:type="spellEnd"/>
      <w:r w:rsidRPr="002A5DD9">
        <w:t xml:space="preserve"> Н.М.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В ходе </w:t>
      </w:r>
      <w:proofErr w:type="spellStart"/>
      <w:r w:rsidRPr="002A5DD9">
        <w:t>продворовых</w:t>
      </w:r>
      <w:proofErr w:type="spellEnd"/>
      <w:r w:rsidRPr="002A5DD9">
        <w:t xml:space="preserve"> обходов проводить противопожарные инструктажи с граждан</w:t>
      </w:r>
      <w:r w:rsidRPr="002A5DD9">
        <w:t>а</w:t>
      </w:r>
      <w:r w:rsidRPr="002A5DD9">
        <w:t>ми, проживающими в смежных помещениях (соседями);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Старостам населённых пунктов с привлечением работников администрации МО «Л</w:t>
      </w:r>
      <w:r w:rsidRPr="002A5DD9">
        <w:t>ю</w:t>
      </w:r>
      <w:r w:rsidRPr="002A5DD9">
        <w:t>ры» провести сходы с населением, на которых довести информацию о пожаре с погибшими, провести беседы по профилактике пожаров и соблюдению правил пожарной безопасности в быту и на рабочем месте. Протокола сходов пред</w:t>
      </w:r>
      <w:r w:rsidRPr="002A5DD9">
        <w:t>о</w:t>
      </w:r>
      <w:r w:rsidRPr="002A5DD9">
        <w:t xml:space="preserve">ставлять в администрацию МО </w:t>
      </w:r>
      <w:proofErr w:type="spellStart"/>
      <w:r w:rsidRPr="002A5DD9">
        <w:t>Гарифуллиной</w:t>
      </w:r>
      <w:proofErr w:type="spellEnd"/>
      <w:r w:rsidRPr="002A5DD9">
        <w:t xml:space="preserve"> Н.М. на следующий день после пров</w:t>
      </w:r>
      <w:r w:rsidRPr="002A5DD9">
        <w:t>е</w:t>
      </w:r>
      <w:r w:rsidRPr="002A5DD9">
        <w:t>дения схода.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Руководителям предприятий, организаций, учреждений, расположенных на территории МО «Люры» довести до своих работников информацию о произоше</w:t>
      </w:r>
      <w:r w:rsidRPr="002A5DD9">
        <w:t>д</w:t>
      </w:r>
      <w:r w:rsidRPr="002A5DD9">
        <w:t>ших пожарах и о введении на территории МО особого противопожарного режима п</w:t>
      </w:r>
      <w:r w:rsidRPr="002A5DD9">
        <w:t>у</w:t>
      </w:r>
      <w:r w:rsidRPr="002A5DD9">
        <w:t>тём размещения её на видных местах или уголках пожарной безопасности, а также провести дополнительные инструктажи со всеми работниками о соблюдении требов</w:t>
      </w:r>
      <w:r w:rsidRPr="002A5DD9">
        <w:t>а</w:t>
      </w:r>
      <w:r w:rsidRPr="002A5DD9">
        <w:t xml:space="preserve">ний пожарной </w:t>
      </w:r>
      <w:proofErr w:type="gramStart"/>
      <w:r w:rsidRPr="002A5DD9">
        <w:t>безопасности</w:t>
      </w:r>
      <w:proofErr w:type="gramEnd"/>
      <w:r w:rsidRPr="002A5DD9">
        <w:t xml:space="preserve"> как на рабочих местах так и в быту.  Информацию о пр</w:t>
      </w:r>
      <w:r w:rsidRPr="002A5DD9">
        <w:t>о</w:t>
      </w:r>
      <w:r w:rsidRPr="002A5DD9">
        <w:t xml:space="preserve">ведённой работе предоставить главному специалисту МО «Люры» </w:t>
      </w:r>
      <w:proofErr w:type="spellStart"/>
      <w:r w:rsidRPr="002A5DD9">
        <w:t>Гарифуллиной</w:t>
      </w:r>
      <w:proofErr w:type="spellEnd"/>
      <w:r w:rsidRPr="002A5DD9">
        <w:t xml:space="preserve"> Н.М. до 19.02.2018года.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Директору МБОУ ЛСОШ </w:t>
      </w:r>
      <w:proofErr w:type="spellStart"/>
      <w:r w:rsidRPr="002A5DD9">
        <w:t>Барбаеву</w:t>
      </w:r>
      <w:proofErr w:type="spellEnd"/>
      <w:r w:rsidRPr="002A5DD9">
        <w:t xml:space="preserve"> В.В. организовать </w:t>
      </w:r>
      <w:proofErr w:type="gramStart"/>
      <w:r w:rsidRPr="002A5DD9">
        <w:t>в указанный п</w:t>
      </w:r>
      <w:r w:rsidRPr="002A5DD9">
        <w:t>е</w:t>
      </w:r>
      <w:r w:rsidRPr="002A5DD9">
        <w:t>риод разъяснительную работу с учащимися о действии особого противопожарного режима на те</w:t>
      </w:r>
      <w:r w:rsidRPr="002A5DD9">
        <w:t>р</w:t>
      </w:r>
      <w:r w:rsidRPr="002A5DD9">
        <w:t>ритории МО при проведении</w:t>
      </w:r>
      <w:proofErr w:type="gramEnd"/>
      <w:r w:rsidRPr="002A5DD9">
        <w:t xml:space="preserve"> классных часов, а также с их родителями при провед</w:t>
      </w:r>
      <w:r w:rsidRPr="002A5DD9">
        <w:t>е</w:t>
      </w:r>
      <w:r w:rsidRPr="002A5DD9">
        <w:t xml:space="preserve">нии классных или общешкольных собраний. Информацию о проведённой работе предоставить специалисту МО «Люры» </w:t>
      </w:r>
      <w:proofErr w:type="spellStart"/>
      <w:r w:rsidRPr="002A5DD9">
        <w:t>Гарифуллиной</w:t>
      </w:r>
      <w:proofErr w:type="spellEnd"/>
      <w:r w:rsidRPr="002A5DD9">
        <w:t xml:space="preserve"> Н.М. до 19.02.2018года.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 Заведующей </w:t>
      </w:r>
      <w:proofErr w:type="spellStart"/>
      <w:r w:rsidRPr="002A5DD9">
        <w:t>Люрским</w:t>
      </w:r>
      <w:proofErr w:type="spellEnd"/>
      <w:r w:rsidRPr="002A5DD9">
        <w:t xml:space="preserve"> детским садом </w:t>
      </w:r>
      <w:proofErr w:type="spellStart"/>
      <w:r>
        <w:t>Муханеевой</w:t>
      </w:r>
      <w:proofErr w:type="spellEnd"/>
      <w:r>
        <w:t xml:space="preserve"> Т.Л. </w:t>
      </w:r>
      <w:r w:rsidRPr="002A5DD9">
        <w:t>организовать разъяснительную работу с родителями детей, посещающих детский сад. Информацию о проведённой работе пред</w:t>
      </w:r>
      <w:r w:rsidRPr="002A5DD9">
        <w:t>о</w:t>
      </w:r>
      <w:r w:rsidRPr="002A5DD9">
        <w:t>ставить специалисту МО «Люры» до 19.02.2018года.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Директору </w:t>
      </w:r>
      <w:proofErr w:type="spellStart"/>
      <w:r w:rsidRPr="002A5DD9">
        <w:t>Люрского</w:t>
      </w:r>
      <w:proofErr w:type="spellEnd"/>
      <w:r w:rsidRPr="002A5DD9">
        <w:t xml:space="preserve"> Дома досуга </w:t>
      </w:r>
      <w:proofErr w:type="spellStart"/>
      <w:r w:rsidRPr="002A5DD9">
        <w:t>Хабдаевой</w:t>
      </w:r>
      <w:proofErr w:type="spellEnd"/>
      <w:r w:rsidRPr="002A5DD9">
        <w:t xml:space="preserve"> В.П. перед началом каких-либо мер</w:t>
      </w:r>
      <w:r w:rsidRPr="002A5DD9">
        <w:t>о</w:t>
      </w:r>
      <w:r w:rsidRPr="002A5DD9">
        <w:t>приятий доводить до собравшихся информацию о введении на территории МО ОППР, и необходимости соблюдения требований пожарной безопа</w:t>
      </w:r>
      <w:r w:rsidRPr="002A5DD9">
        <w:t>с</w:t>
      </w:r>
      <w:r w:rsidRPr="002A5DD9">
        <w:t xml:space="preserve">ности. 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>За</w:t>
      </w:r>
      <w:r>
        <w:t xml:space="preserve">ведующему хозяйством </w:t>
      </w:r>
      <w:proofErr w:type="spellStart"/>
      <w:r>
        <w:t>Буентаеву</w:t>
      </w:r>
      <w:proofErr w:type="spellEnd"/>
      <w:r>
        <w:t xml:space="preserve"> С</w:t>
      </w:r>
      <w:r w:rsidRPr="002A5DD9">
        <w:t xml:space="preserve">.Е. </w:t>
      </w:r>
      <w:proofErr w:type="gramStart"/>
      <w:r w:rsidRPr="002A5DD9">
        <w:t>разместить</w:t>
      </w:r>
      <w:proofErr w:type="gramEnd"/>
      <w:r w:rsidRPr="002A5DD9">
        <w:t xml:space="preserve"> наглядную агит</w:t>
      </w:r>
      <w:r w:rsidRPr="002A5DD9">
        <w:t>а</w:t>
      </w:r>
      <w:r w:rsidRPr="002A5DD9">
        <w:t>цию о пожарах и введении ОППР в местах общего пользования (уголок пожарной безопасности в здании администрации МО, на других информационных стендах в населённых пунктах в местах скопления граждан, водонапорных башнях, в организ</w:t>
      </w:r>
      <w:r w:rsidRPr="002A5DD9">
        <w:t>а</w:t>
      </w:r>
      <w:r w:rsidRPr="002A5DD9">
        <w:t>циях и учреждениях). Информацию о проведённой работе предоставить главному специ</w:t>
      </w:r>
      <w:r w:rsidRPr="002A5DD9">
        <w:t>а</w:t>
      </w:r>
      <w:r w:rsidRPr="002A5DD9">
        <w:t xml:space="preserve">листу МО «Люры» </w:t>
      </w:r>
      <w:proofErr w:type="spellStart"/>
      <w:r w:rsidRPr="002A5DD9">
        <w:t>Гарифуллиной</w:t>
      </w:r>
      <w:proofErr w:type="spellEnd"/>
      <w:r w:rsidRPr="002A5DD9">
        <w:t xml:space="preserve"> Н.М. до 12.02.2018года с фотоотчётом.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 Организовать дополнительную раздачу памяток пожарной безопасн</w:t>
      </w:r>
      <w:r w:rsidRPr="002A5DD9">
        <w:t>о</w:t>
      </w:r>
      <w:r w:rsidRPr="002A5DD9">
        <w:t>сти в отделении почтовой связи, культовых учреждениях, объектах здравоохранения, учреждениях образования, объектах торговли ИП «</w:t>
      </w:r>
      <w:proofErr w:type="spellStart"/>
      <w:r w:rsidRPr="002A5DD9">
        <w:t>Яргалова</w:t>
      </w:r>
      <w:proofErr w:type="spellEnd"/>
      <w:r w:rsidRPr="002A5DD9">
        <w:t xml:space="preserve"> М.С.», ИП «Шобдоева Ю.М.», ИП «Солнышко».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 </w:t>
      </w:r>
      <w:proofErr w:type="spellStart"/>
      <w:r w:rsidRPr="002A5DD9">
        <w:t>Буентаеву</w:t>
      </w:r>
      <w:proofErr w:type="spellEnd"/>
      <w:r w:rsidRPr="002A5DD9">
        <w:t xml:space="preserve"> С.Е. использовать имеющиеся средства громкоговорящей связи   для доведения информации об оперативной обстановке с пожарами и мерах пожарной безопасности до населения. Данную информацию передавать с 9.00ч до 22.00ч. с инте</w:t>
      </w:r>
      <w:r w:rsidRPr="002A5DD9">
        <w:t>р</w:t>
      </w:r>
      <w:r w:rsidRPr="002A5DD9">
        <w:t>валом 1 раз в 20 минут.</w:t>
      </w:r>
    </w:p>
    <w:p w:rsidR="00513C87" w:rsidRPr="002A5DD9" w:rsidRDefault="00513C87" w:rsidP="00513C87">
      <w:pPr>
        <w:numPr>
          <w:ilvl w:val="0"/>
          <w:numId w:val="2"/>
        </w:numPr>
        <w:ind w:firstLine="709"/>
        <w:jc w:val="both"/>
      </w:pPr>
      <w:r w:rsidRPr="002A5DD9">
        <w:t xml:space="preserve"> </w:t>
      </w:r>
      <w:proofErr w:type="spellStart"/>
      <w:r w:rsidRPr="002A5DD9">
        <w:t>Гарифуллиной</w:t>
      </w:r>
      <w:proofErr w:type="spellEnd"/>
      <w:r w:rsidRPr="002A5DD9">
        <w:t xml:space="preserve"> Н.М. опубликовать в муниципальном вестнике и на са</w:t>
      </w:r>
      <w:r w:rsidRPr="002A5DD9">
        <w:t>й</w:t>
      </w:r>
      <w:r w:rsidRPr="002A5DD9">
        <w:t xml:space="preserve">те МО «Люры» информацию о пожаре с погибшими, опубликовать постановление о введении ОППР, а так также требования правил пожарной безопасности в быту. </w:t>
      </w:r>
    </w:p>
    <w:p w:rsidR="00513C87" w:rsidRPr="002A5DD9" w:rsidRDefault="00513C87" w:rsidP="00513C87">
      <w:pPr>
        <w:ind w:left="360" w:firstLine="709"/>
        <w:jc w:val="both"/>
      </w:pPr>
      <w:r w:rsidRPr="002A5DD9">
        <w:lastRenderedPageBreak/>
        <w:t>18.  Организовать патрулирование населенных пунктов силами добровольцев, ст</w:t>
      </w:r>
      <w:r w:rsidRPr="002A5DD9">
        <w:t>а</w:t>
      </w:r>
      <w:r w:rsidRPr="002A5DD9">
        <w:t>рост, работников администрации в утреннее время с 8.00ч. до 10.00ч. и вечернее  время с 80.00ч. до 22.00 часов согласно графику дежурств патр</w:t>
      </w:r>
      <w:r w:rsidRPr="002A5DD9">
        <w:t>у</w:t>
      </w:r>
      <w:r w:rsidRPr="002A5DD9">
        <w:t>лирования (приложение №3).</w:t>
      </w:r>
    </w:p>
    <w:p w:rsidR="00513C87" w:rsidRPr="002A5DD9" w:rsidRDefault="00513C87" w:rsidP="00513C87">
      <w:pPr>
        <w:ind w:firstLine="709"/>
        <w:jc w:val="both"/>
      </w:pPr>
      <w:r w:rsidRPr="002A5DD9">
        <w:t xml:space="preserve">      19. Ответственному за пожарную безопасность </w:t>
      </w:r>
      <w:proofErr w:type="spellStart"/>
      <w:r w:rsidRPr="002A5DD9">
        <w:t>Буентаеву</w:t>
      </w:r>
      <w:proofErr w:type="spellEnd"/>
      <w:r w:rsidRPr="002A5DD9">
        <w:t xml:space="preserve"> С.Е. привести в готовность с</w:t>
      </w:r>
      <w:r w:rsidRPr="002A5DD9">
        <w:t>и</w:t>
      </w:r>
      <w:r w:rsidRPr="002A5DD9">
        <w:t>лы и средства предупреждения и ликвидации чрезвычайных ситуаций на территории МО «Люры», организовать проверку работоспособности источников наружного противоп</w:t>
      </w:r>
      <w:r w:rsidRPr="002A5DD9">
        <w:t>о</w:t>
      </w:r>
      <w:r w:rsidRPr="002A5DD9">
        <w:t>жарного водоснабжения, подъезды к ним, исправность наружного освещения. О проведённой работе д</w:t>
      </w:r>
      <w:r w:rsidRPr="002A5DD9">
        <w:t>о</w:t>
      </w:r>
      <w:r w:rsidRPr="002A5DD9">
        <w:t xml:space="preserve">ложить докладной запиской </w:t>
      </w:r>
      <w:proofErr w:type="spellStart"/>
      <w:r w:rsidRPr="002A5DD9">
        <w:t>Гарифуллиной</w:t>
      </w:r>
      <w:proofErr w:type="spellEnd"/>
      <w:r w:rsidRPr="002A5DD9">
        <w:t xml:space="preserve"> Н.М.</w:t>
      </w:r>
    </w:p>
    <w:p w:rsidR="00513C87" w:rsidRPr="002A5DD9" w:rsidRDefault="00513C87" w:rsidP="00513C87">
      <w:pPr>
        <w:ind w:left="360" w:firstLine="709"/>
        <w:jc w:val="both"/>
      </w:pPr>
      <w:r w:rsidRPr="002A5DD9">
        <w:t xml:space="preserve">20.  </w:t>
      </w:r>
      <w:proofErr w:type="spellStart"/>
      <w:r w:rsidRPr="002A5DD9">
        <w:t>Гарифуллиной</w:t>
      </w:r>
      <w:proofErr w:type="spellEnd"/>
      <w:r w:rsidRPr="002A5DD9">
        <w:t xml:space="preserve"> Н.М. довести данное постановление до всех указанных в нем лиц под роспись.</w:t>
      </w:r>
    </w:p>
    <w:p w:rsidR="00513C87" w:rsidRPr="002A5DD9" w:rsidRDefault="00513C87" w:rsidP="00513C87">
      <w:pPr>
        <w:ind w:left="360" w:firstLine="709"/>
        <w:jc w:val="both"/>
      </w:pPr>
      <w:r w:rsidRPr="002A5DD9">
        <w:t xml:space="preserve">21. </w:t>
      </w:r>
      <w:proofErr w:type="spellStart"/>
      <w:r w:rsidRPr="002A5DD9">
        <w:t>Гарифуллиной</w:t>
      </w:r>
      <w:proofErr w:type="spellEnd"/>
      <w:r w:rsidRPr="002A5DD9">
        <w:t xml:space="preserve"> Н.М. по истечению 3-х дней с момента окончания действия ОППР предоставить на моё имя подробный анализ исполнения данного постановления по ка</w:t>
      </w:r>
      <w:r w:rsidRPr="002A5DD9">
        <w:t>ж</w:t>
      </w:r>
      <w:r w:rsidRPr="002A5DD9">
        <w:t xml:space="preserve">дому пункту. </w:t>
      </w:r>
    </w:p>
    <w:p w:rsidR="00513C87" w:rsidRPr="002A5DD9" w:rsidRDefault="00513C87" w:rsidP="00513C87">
      <w:pPr>
        <w:ind w:left="360" w:firstLine="709"/>
        <w:jc w:val="both"/>
      </w:pPr>
      <w:r w:rsidRPr="002A5DD9">
        <w:t xml:space="preserve">22. Финансисту-бухгалтеру АМО «Люры» </w:t>
      </w:r>
      <w:proofErr w:type="spellStart"/>
      <w:r w:rsidRPr="002A5DD9">
        <w:t>Шахаевой</w:t>
      </w:r>
      <w:proofErr w:type="spellEnd"/>
      <w:r w:rsidRPr="002A5DD9">
        <w:t xml:space="preserve"> Л.А. подготовить финансовые сре</w:t>
      </w:r>
      <w:r w:rsidRPr="002A5DD9">
        <w:t>д</w:t>
      </w:r>
      <w:r w:rsidRPr="002A5DD9">
        <w:t>ства для приобретения необходимого запаса ГСМ.</w:t>
      </w:r>
    </w:p>
    <w:p w:rsidR="00513C87" w:rsidRPr="002A5DD9" w:rsidRDefault="00513C87" w:rsidP="00513C87">
      <w:pPr>
        <w:ind w:left="360" w:firstLine="709"/>
        <w:jc w:val="both"/>
      </w:pPr>
      <w:r w:rsidRPr="002A5DD9">
        <w:t xml:space="preserve">23. </w:t>
      </w:r>
      <w:proofErr w:type="gramStart"/>
      <w:r w:rsidRPr="002A5DD9">
        <w:t>Контроль за</w:t>
      </w:r>
      <w:proofErr w:type="gramEnd"/>
      <w:r w:rsidRPr="002A5DD9">
        <w:t xml:space="preserve"> исполнением настоящего постановления оставляю за собой.</w:t>
      </w: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</w:p>
    <w:p w:rsidR="00513C87" w:rsidRPr="002A5DD9" w:rsidRDefault="00513C87" w:rsidP="00513C87">
      <w:pPr>
        <w:ind w:firstLine="709"/>
        <w:jc w:val="both"/>
      </w:pPr>
      <w:r w:rsidRPr="002A5DD9">
        <w:t xml:space="preserve">Глава администрации                                                                        </w:t>
      </w:r>
      <w:proofErr w:type="spellStart"/>
      <w:r w:rsidRPr="002A5DD9">
        <w:t>А.В.Буентаева</w:t>
      </w:r>
      <w:proofErr w:type="spellEnd"/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513C87" w:rsidRDefault="00513C87" w:rsidP="00DA51C6">
      <w:pPr>
        <w:pStyle w:val="ConsTitle"/>
        <w:ind w:right="-18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51C6" w:rsidRDefault="00DA51C6" w:rsidP="00DA51C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Учредитель:  Дума, Администрация МО «Люры». </w:t>
      </w:r>
      <w:proofErr w:type="gramStart"/>
      <w:r>
        <w:rPr>
          <w:b/>
          <w:sz w:val="18"/>
          <w:szCs w:val="18"/>
        </w:rPr>
        <w:t>Ответственный за выпуск: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А.В.Буентаева</w:t>
      </w:r>
      <w:proofErr w:type="spellEnd"/>
    </w:p>
    <w:p w:rsidR="00DA51C6" w:rsidRDefault="00DA51C6" w:rsidP="00DA51C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DA51C6" w:rsidRPr="00511B72" w:rsidRDefault="00DA51C6" w:rsidP="00DA51C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д. Люры, ул. Горького, 2.</w:t>
      </w:r>
    </w:p>
    <w:p w:rsidR="00BE5C22" w:rsidRDefault="00BE5C22"/>
    <w:sectPr w:rsidR="00BE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8034E70"/>
    <w:multiLevelType w:val="hybridMultilevel"/>
    <w:tmpl w:val="A38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7"/>
    <w:rsid w:val="00513C87"/>
    <w:rsid w:val="009B48CD"/>
    <w:rsid w:val="00BC6FA6"/>
    <w:rsid w:val="00BE5C22"/>
    <w:rsid w:val="00DA51C6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51C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rsid w:val="00DA51C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1">
    <w:name w:val="Style11"/>
    <w:basedOn w:val="a"/>
    <w:rsid w:val="00DA51C6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1">
    <w:name w:val="Font Style31"/>
    <w:rsid w:val="00DA51C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DA51C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A5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51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A51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A5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A51C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51C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rsid w:val="00DA51C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1">
    <w:name w:val="Style11"/>
    <w:basedOn w:val="a"/>
    <w:rsid w:val="00DA51C6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1">
    <w:name w:val="Font Style31"/>
    <w:rsid w:val="00DA51C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DA51C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A5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51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A51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A5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A51C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B64OC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29A0EEC7D4B495F3BA766DE2BA0BE874138D25560CD70F086D96C69A5570L9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4A2D45EA1DD08D76CC708740C14239B9DF24D7E89B3D5646B7183ABAE0E0D451D148EEF868A77864OBE" TargetMode="External"/><Relationship Id="rId12" Type="http://schemas.openxmlformats.org/officeDocument/2006/relationships/hyperlink" Target="consultantplus://offline/ref=158A0A94EE54D34BEA9A0665352F032B37BF0AA16CC4D30EF59A9A03AARDkDC" TargetMode="External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4A2D45EA1DD08D76CC708740C14239B9DF24D7E89B3D5646B7183ABAE0E0D451D148EEF869A27864O5E" TargetMode="External"/><Relationship Id="rId11" Type="http://schemas.openxmlformats.org/officeDocument/2006/relationships/hyperlink" Target="consultantplus://offline/ref=FC4A2D45EA1DD08D76CC708740C14239B9DF24D7E89B3D5646B7183ABAE0E0D451D148E9FF66O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0EEC7D4B495F3BA766DE2BA0BE874138D25560CD70F086D96C69A5570L9P" TargetMode="External"/><Relationship Id="rId10" Type="http://schemas.openxmlformats.org/officeDocument/2006/relationships/hyperlink" Target="consultantplus://offline/ref=FC4A2D45EA1DD08D76CC708740C14239B9DF24D7E89B3D5646B7183ABAE0E0D451D148EEF869A17A64ODE" TargetMode="External"/><Relationship Id="rId19" Type="http://schemas.openxmlformats.org/officeDocument/2006/relationships/hyperlink" Target="consultantplus://offline/ref=AEDA3B5D619CCCE371371F7C06C528DF21711DDC2185949D3886597B2E3E777CC25EEC92B84C0F5Ae5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A2D45EA1DD08D76CC708740C14239B9DF24D7E89B3D5646B7183ABAE0E0D451D148EEF868A77B64OFE" TargetMode="External"/><Relationship Id="rId14" Type="http://schemas.openxmlformats.org/officeDocument/2006/relationships/hyperlink" Target="consultantplus://offline/ref=158A0A94EE54D34BEA9A0665352F032B34B602A26FC5D30EF59A9A03AARD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USER-PC</cp:lastModifiedBy>
  <cp:revision>4</cp:revision>
  <dcterms:created xsi:type="dcterms:W3CDTF">2018-02-05T04:25:00Z</dcterms:created>
  <dcterms:modified xsi:type="dcterms:W3CDTF">2018-02-12T07:23:00Z</dcterms:modified>
</cp:coreProperties>
</file>