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BB6" w:rsidRPr="00D92BB6" w:rsidRDefault="00D92BB6" w:rsidP="00D9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BB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16.04.2020 №22/1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БАЯНДАЕВСКИЙ МУНИЦИПАЛЬНЫЙ РАЙОН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МУНИЦИПАЛЬНОЕ ОБРАЗОВАНИЕ «ЛЮРЫ»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АДМИНИСТРАЦИЯ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МУНИЦИПАЛЬНОЙ ПРОГРАММЫ «ПОДДЕРЖКА МАЛОГО И СРЕДНЕГО ПРЕДПРИНИМАТЕЛЬСТВА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ТЕРРИТОРИИ МО «ЛЮРЫ»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2020-2022 ГОДЫ»</w:t>
      </w:r>
      <w:bookmarkEnd w:id="0"/>
      <w:r w:rsidRPr="00D92BB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D92BB6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ред. от 07.07.2021г. №30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требованиями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24 июля 2007 года № 209-ФЗ «О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развитии  малого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среднего предпринимательства в Российской Федерации»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ПОСТАНОВЛЯЮ: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 муниципальную целевую программу «Поддержка малого и среднего предпринимательства на территории МО «Люры» на 2020-2022 годы».</w:t>
      </w:r>
    </w:p>
    <w:p w:rsidR="00D92BB6" w:rsidRPr="00D92BB6" w:rsidRDefault="00D92BB6" w:rsidP="00D92BB6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Финансисту администрации МО «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Люры» 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Шахаевой</w:t>
      </w:r>
      <w:proofErr w:type="spellEnd"/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Л.А. осуществить финансирование муниципальной целевой программы за счет средств местного  бюджета.</w:t>
      </w:r>
    </w:p>
    <w:p w:rsidR="00D92BB6" w:rsidRPr="00D92BB6" w:rsidRDefault="00D92BB6" w:rsidP="00D92BB6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данное постановление в газете Вестник МО «Люры», и на официальном сайте МО «Люры» в информационно-телекоммуникационной сети «Интернет».</w:t>
      </w:r>
    </w:p>
    <w:p w:rsidR="00D92BB6" w:rsidRPr="00D92BB6" w:rsidRDefault="00D92BB6" w:rsidP="00D92BB6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вступает в силу после официального опубликования в Вестнике МО «Люры».</w:t>
      </w:r>
    </w:p>
    <w:p w:rsidR="00D92BB6" w:rsidRPr="00D92BB6" w:rsidRDefault="00D92BB6" w:rsidP="00D92BB6">
      <w:pPr>
        <w:numPr>
          <w:ilvl w:val="0"/>
          <w:numId w:val="1"/>
        </w:numPr>
        <w:spacing w:after="0" w:line="240" w:lineRule="auto"/>
        <w:ind w:left="1005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 оставляю за собой.</w:t>
      </w:r>
    </w:p>
    <w:p w:rsidR="00D92BB6" w:rsidRPr="00D92BB6" w:rsidRDefault="00D92BB6" w:rsidP="00D92B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 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Буентаева</w:t>
      </w:r>
      <w:proofErr w:type="spellEnd"/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D92BB6" w:rsidRPr="00D92BB6" w:rsidRDefault="00D92BB6" w:rsidP="00D92BB6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D92BB6" w:rsidRPr="00D92BB6" w:rsidRDefault="00D92BB6" w:rsidP="00D92BB6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Постановлением администрации</w:t>
      </w:r>
    </w:p>
    <w:p w:rsidR="00D92BB6" w:rsidRPr="00D92BB6" w:rsidRDefault="00D92BB6" w:rsidP="00D92BB6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lastRenderedPageBreak/>
        <w:t>МО «Люры»</w:t>
      </w:r>
    </w:p>
    <w:p w:rsidR="00D92BB6" w:rsidRPr="00D92BB6" w:rsidRDefault="00D92BB6" w:rsidP="00D92BB6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от 16.04.2020г №22/1</w:t>
      </w:r>
    </w:p>
    <w:p w:rsidR="00D92BB6" w:rsidRPr="00D92BB6" w:rsidRDefault="00D92BB6" w:rsidP="00D92BB6">
      <w:pPr>
        <w:shd w:val="clear" w:color="auto" w:fill="FFFFFF"/>
        <w:spacing w:after="0" w:line="240" w:lineRule="auto"/>
        <w:ind w:firstLine="43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Courier New" w:eastAsia="Times New Roman" w:hAnsi="Courier New" w:cs="Courier New"/>
          <w:color w:val="000000"/>
          <w:lang w:eastAsia="ru-RU"/>
        </w:rPr>
        <w:t>(в ред. от 07.07.2021г. №30)</w:t>
      </w:r>
    </w:p>
    <w:p w:rsidR="00D92BB6" w:rsidRPr="00D92BB6" w:rsidRDefault="00D92BB6" w:rsidP="00D92BB6">
      <w:pPr>
        <w:shd w:val="clear" w:color="auto" w:fill="FFFFFF"/>
        <w:spacing w:after="0" w:line="240" w:lineRule="auto"/>
        <w:ind w:firstLine="43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ЦЕЛЕВОЙ ПРОГРАММЫ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«ПОДДЕРЖКА МАЛОГО И СРЕДНЕГО ПРЕДПРИНИМАТЕЛЬСТВА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 «ЛЮРЫ»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2020-2022 ГОДЫ»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5813"/>
      </w:tblGrid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Муниципальная целевая программа «Поддержка малого и среднего предпринимательства на территории МО «Люры» на 2020-2022 годы» (далее — Программа)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Федеральный закон от 24 июля 2007 года № 209-ФЗ «О развитии малого и среднего предпринимательства в Российской Федерации»;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«Люры»</w:t>
            </w:r>
          </w:p>
        </w:tc>
      </w:tr>
      <w:tr w:rsidR="00D92BB6" w:rsidRPr="00D92BB6" w:rsidTr="00D92BB6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Разработчик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«Люры»</w:t>
            </w:r>
          </w:p>
        </w:tc>
      </w:tr>
      <w:tr w:rsidR="00D92BB6" w:rsidRPr="00D92BB6" w:rsidTr="00D92BB6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«Люры»</w:t>
            </w:r>
          </w:p>
        </w:tc>
      </w:tr>
      <w:tr w:rsidR="00D92BB6" w:rsidRPr="00D92BB6" w:rsidTr="00D92BB6">
        <w:trPr>
          <w:trHeight w:val="113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Основные исполнители и участники мероприятий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«Люры»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Основная цель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Обеспечение и поддержка благоприятных условий для развития малого и среднего предпринимательства, </w:t>
            </w: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 также физических лиц, не являющихся индивидуальными предпринимателями и применяющих специальный налоговый режим «Налог на профессиональный доход» (далее –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самозанятые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граждане)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как основного элемента рыночной экономики, важнейшего инструмента создания новых рабочих мест, совершенствование правовых и экономических условий для развития малого и среднего предпринимательства в сельском поселении.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Совершенствование внешней среды для развития и поддержки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совершенствование нормативной правовой базы, способствующей созданию благоприятных условий для развития и устойчивости 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lastRenderedPageBreak/>
              <w:t>субъектов малого и среднего предпринимательства сельского поселения;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научно-аналитическое обеспечение деятельности субъектов малого и среднего предпринимательства,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граждан, 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развитие внешнеэкономических связей;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числа субъектов малого и среднего предпринимательства;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числа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формирование инфраструктуры поддержки малого и среднего предпринимательства </w:t>
            </w:r>
            <w:r w:rsidRPr="00D92BB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повышение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конкурентоспособности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выпускаемой субъектами малого и среднего предпринимательства продукции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Нормативно-правовое обеспечение малого и среднего предпринимательства;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формирование муниципальной политики в области развития малого и среднего предпринимательства;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расширение доступа субъектов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к финансовым и материальным ресурсам;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информационно-консультационное обеспечение предпринимательства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rPr>
          <w:trHeight w:val="91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t>Сроки реализации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t>Про</w:t>
            </w: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softHyphen/>
              <w:t>граммы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spacing w:val="-4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2020 - 2022 годы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Объемы и источники финансирования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Программы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Общий объем финансирования Программы составляет 3 000(три тысячи) рублей из средств бюджета сельского поселения,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в  том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>  числе: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- 2020 год – 1000 (тысяча) рублей;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- 2021 год – 1000 (тысяча) рублей;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- 2022 год – 1000 (тысяча) рублей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количества субъектов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с ежегодным ростом 5 %;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увеличение оборота средних и малых предприятий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на 5% ежегодно;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рост объема инвестиций на единицу малого и среднего предпринимательства и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 не менее чем на 3% ежегодно;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ежегодный прирост налоговых поступлений не менее чем на 5%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Управление реализацией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 МО «Люры»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Контроль за выполнением Программы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Дума МО «Люры».</w:t>
            </w:r>
          </w:p>
        </w:tc>
      </w:tr>
    </w:tbl>
    <w:p w:rsidR="00D92BB6" w:rsidRPr="00D92BB6" w:rsidRDefault="00D92BB6" w:rsidP="00D92BB6">
      <w:pPr>
        <w:spacing w:after="0" w:line="240" w:lineRule="auto"/>
        <w:ind w:right="669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 программными методами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Со времени подачи заявления о намерениях построить какой-то объект для организации или расширения своего бизнеса до получения разрешения на строительство у предпринимателя уходит в среднем от 6 месяцев до 1,5 лет времени, не считая тех средств, которые приходится платить за простаивание в очередях или получение согласований, разрешений в установленный срок.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Это является одним из сдерживающих факторов развития инвестиционного потенциала малого и среднего бизнеса. Современный рынок диктует требования минимального срока окупаемости проекта, что возможно за счет сокращения периода строительства объекта и ускорения ввода в эксплуатацию, что, в свою очередь, приводит к созданию дополнительных рабочих мест, насыщению рынка новыми товарами, повышению доходной части всех уровней бюджетов. 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Увеличения численности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повышения занятости населения в сфере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увеличения доли участия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в формировании валового регионального продукта можно достичь только путем активизации механизмов поддержки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в связи с чем возникает необходимость принятия очередной программы муниципальной поддержки и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в сельском поселении, в рамках которой необходимо продолжить работу по совершенствованию нормативной правовой базы, разработке новых механизмов доступа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к кредитным ресурсам, созданию и развитию инфраструктуры поддержки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что сохранит уже существующие благоприятные условия для развития малого и среднего предпринимательства в сельском поселении и обеспечит дополнительные возможности для нового этапа его развития.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Правовым основанием для принятия данной Программы является Федеральный закон от 24 июля 2007 года № 209-ФЗ «О развитии малого и среднего предпринимательства в Российской Федерации».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Программа представляет собой комплексный план действий по совершенствованию внешней среды для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оказанию финансовой поддержки субъектам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  в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первую очередь ориентированных на производство продукции, совершенствованию кредитно-финансовых механизмов.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Цели, задачи, сроки и этапы реализации Программы.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целью Программы является совершенствование правовых и экономических условий дальнейшего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обеспечивающих: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           - повышение социальной эффективности деятельности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(рост численности занятых в сфере малого и среднего предпринимательства;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рост средних доходов и повышение уровня социальной защищенности работников малых и средних предприятий,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и наемных работников у индивидуальных предпринимателей;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  повышение темпов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как одного из стратегических факторов социально-экономического развития поселения;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доли участия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в формировании всех составляющих валового регионального продукта (производство товаров, оказание услуг, чистые налоги).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Для достижения поставленной цели предусматривается решение следующих задач: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внешней среды для развития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нормативной правовой базы, способствующей созданию благоприятных условий для развития и устойчивости субъектов малого и среднего предпринимательства поселения;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научно-аналитическое обеспечение деятельности субъектов малого и среднего предпринимательства,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развитие внешнеэкономических связей;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числа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развитие инфраструктуры поддержки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повышение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конкурентоспособности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выпускаемой субъектами малого и среднего предпринимательства продукции, увеличение объемов ее производства.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реализации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  -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2020 - 2022 г.</w:t>
      </w:r>
    </w:p>
    <w:p w:rsidR="00D92BB6" w:rsidRPr="00D92BB6" w:rsidRDefault="00D92BB6" w:rsidP="00D92BB6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3. Перечень мероприятий Программы</w:t>
      </w:r>
    </w:p>
    <w:p w:rsidR="00D92BB6" w:rsidRPr="00D92BB6" w:rsidRDefault="00D92BB6" w:rsidP="00D92BB6">
      <w:pPr>
        <w:spacing w:after="0" w:line="240" w:lineRule="auto"/>
        <w:ind w:left="720" w:right="669" w:hanging="18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6419"/>
        <w:gridCol w:w="2898"/>
        <w:gridCol w:w="1234"/>
        <w:gridCol w:w="24"/>
        <w:gridCol w:w="27"/>
        <w:gridCol w:w="48"/>
        <w:gridCol w:w="284"/>
        <w:gridCol w:w="883"/>
        <w:gridCol w:w="27"/>
        <w:gridCol w:w="45"/>
        <w:gridCol w:w="53"/>
        <w:gridCol w:w="911"/>
        <w:gridCol w:w="803"/>
        <w:gridCol w:w="48"/>
        <w:gridCol w:w="80"/>
        <w:gridCol w:w="111"/>
        <w:gridCol w:w="810"/>
        <w:gridCol w:w="282"/>
        <w:gridCol w:w="27"/>
        <w:gridCol w:w="28"/>
        <w:gridCol w:w="44"/>
        <w:gridCol w:w="65"/>
        <w:gridCol w:w="295"/>
        <w:gridCol w:w="750"/>
        <w:gridCol w:w="194"/>
        <w:gridCol w:w="3510"/>
        <w:gridCol w:w="44"/>
      </w:tblGrid>
      <w:tr w:rsidR="00D92BB6" w:rsidRPr="00D92BB6" w:rsidTr="00D92BB6"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2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Объем финансирования всего, тыс. руб.</w:t>
            </w:r>
          </w:p>
        </w:tc>
        <w:tc>
          <w:tcPr>
            <w:tcW w:w="2661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в том числе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исполнитель мероприятия</w:t>
            </w:r>
          </w:p>
        </w:tc>
      </w:tr>
      <w:tr w:rsidR="00D92BB6" w:rsidRPr="00D92BB6" w:rsidTr="00D92BB6">
        <w:trPr>
          <w:trHeight w:val="15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92BB6" w:rsidRPr="00D92BB6" w:rsidTr="00D92BB6">
        <w:trPr>
          <w:trHeight w:val="38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2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                               Раздел 1. Правовое регулирование деятельности субъектов малого и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среднего предпринимательства</w:t>
            </w:r>
          </w:p>
        </w:tc>
      </w:tr>
      <w:tr w:rsidR="00D92BB6" w:rsidRPr="00D92BB6" w:rsidTr="00D92BB6">
        <w:trPr>
          <w:trHeight w:val="326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lastRenderedPageBreak/>
              <w:t>1.1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Анализ и прогнозирование социально-экономического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развития  малого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и среднего  предпринимательства   в разрезе средних и малых предприятий, а также индивидуальных предпринимателей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D92BB6" w:rsidRPr="00D92BB6" w:rsidTr="00D92BB6">
        <w:trPr>
          <w:trHeight w:val="125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Подготовка проектов нормативных правовых актов сельского поселения в сфере малого и среднего предпринимательства с целью оперативного приведения в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соответствие  областному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и федеральному законодательству:</w:t>
            </w:r>
          </w:p>
          <w:p w:rsidR="00D92BB6" w:rsidRPr="00D92BB6" w:rsidRDefault="00D92BB6" w:rsidP="00D92BB6">
            <w:pPr>
              <w:spacing w:after="0" w:line="240" w:lineRule="auto"/>
              <w:ind w:left="159" w:hanging="159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D92B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по созданию гарантийного фонда;</w:t>
            </w:r>
          </w:p>
          <w:p w:rsidR="00D92BB6" w:rsidRPr="00D92BB6" w:rsidRDefault="00D92BB6" w:rsidP="00D92BB6">
            <w:pPr>
              <w:spacing w:after="0" w:line="240" w:lineRule="auto"/>
              <w:ind w:left="159" w:hanging="159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D92BB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>по порядку предоставления муниципальных гарантий</w:t>
            </w:r>
          </w:p>
          <w:p w:rsidR="00D92BB6" w:rsidRPr="00D92BB6" w:rsidRDefault="00D92BB6" w:rsidP="00D92BB6">
            <w:pPr>
              <w:spacing w:after="0" w:line="240" w:lineRule="auto"/>
              <w:ind w:left="72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5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Раздел 2. Создание положительного имиджа малого и среднего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Предпринимательства</w:t>
            </w:r>
          </w:p>
        </w:tc>
      </w:tr>
      <w:tr w:rsidR="00D92BB6" w:rsidRPr="00D92BB6" w:rsidTr="00D92BB6">
        <w:trPr>
          <w:trHeight w:val="352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Участие представите лей малого и среднего бизнеса,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</w:t>
            </w: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 в районных, областных презентационных мероприятиях (ярмарки, выставки, форумы) с целью продвижения работ, товаров и услуг, оказываемых и производимых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на  территории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сельского поселения МО «Люры».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Раздел 3. Содействие </w:t>
            </w:r>
            <w:proofErr w:type="spellStart"/>
            <w:r w:rsidRPr="00D92BB6">
              <w:rPr>
                <w:rFonts w:ascii="Courier New" w:eastAsia="Times New Roman" w:hAnsi="Courier New" w:cs="Courier New"/>
                <w:lang w:eastAsia="ru-RU"/>
              </w:rPr>
              <w:t>выставочно</w:t>
            </w:r>
            <w:proofErr w:type="spellEnd"/>
            <w:r w:rsidRPr="00D92BB6">
              <w:rPr>
                <w:rFonts w:ascii="Courier New" w:eastAsia="Times New Roman" w:hAnsi="Courier New" w:cs="Courier New"/>
                <w:lang w:eastAsia="ru-RU"/>
              </w:rPr>
              <w:t>-ярмарочной деятельности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субъектов малого и среднего предпринимательства</w:t>
            </w:r>
          </w:p>
        </w:tc>
      </w:tr>
      <w:tr w:rsidR="00D92BB6" w:rsidRPr="00D92BB6" w:rsidTr="00D92BB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Организация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и  проведение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>  конкурсов, ярмарок, выставок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3 000</w:t>
            </w:r>
          </w:p>
        </w:tc>
        <w:tc>
          <w:tcPr>
            <w:tcW w:w="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Раздел 4. Информационная, правовая и консультационная поддержка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малого и среднего предпринимательства, подготовка кадров для малого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и среднего предпринимательства</w:t>
            </w:r>
          </w:p>
        </w:tc>
      </w:tr>
      <w:tr w:rsidR="00D92BB6" w:rsidRPr="00D92BB6" w:rsidTr="00D92BB6">
        <w:trPr>
          <w:trHeight w:val="1974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Организация повышения квалификации, подготовки и переподготовки специалистов сферы поддержки и развития малого и среднего предпринимательства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2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Раздел 5. Развитие кредитно-финансовых механизмов поддержки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субъектов малого и среднего предпринимательства</w:t>
            </w:r>
          </w:p>
        </w:tc>
      </w:tr>
      <w:tr w:rsidR="00D92BB6" w:rsidRPr="00D92BB6" w:rsidTr="00D92BB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lastRenderedPageBreak/>
              <w:t>5.1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Предоставление на конкурсной основе муниципальных гарантий субъектам малого и среднего предпринимательства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5.2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Создание гарантийного фонда для предоставления обеспечения при получении кредитов </w:t>
            </w:r>
            <w:proofErr w:type="gramStart"/>
            <w:r w:rsidRPr="00D92BB6">
              <w:rPr>
                <w:rFonts w:ascii="Courier New" w:eastAsia="Times New Roman" w:hAnsi="Courier New" w:cs="Courier New"/>
                <w:lang w:eastAsia="ru-RU"/>
              </w:rPr>
              <w:t>субъектами  малого</w:t>
            </w:r>
            <w:proofErr w:type="gramEnd"/>
            <w:r w:rsidRPr="00D92BB6">
              <w:rPr>
                <w:rFonts w:ascii="Courier New" w:eastAsia="Times New Roman" w:hAnsi="Courier New" w:cs="Courier New"/>
                <w:lang w:eastAsia="ru-RU"/>
              </w:rPr>
              <w:t xml:space="preserve"> и среднего бизнеса, 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самозанятыми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гражданами</w:t>
            </w:r>
          </w:p>
          <w:p w:rsidR="00D92BB6" w:rsidRPr="00D92BB6" w:rsidRDefault="00D92BB6" w:rsidP="00D92BB6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Раздел 6. Имущественная поддержка субъектов малого и среднего</w:t>
            </w:r>
          </w:p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предпринимательства</w:t>
            </w: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D92BB6" w:rsidRPr="00D92BB6" w:rsidTr="00D92BB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6.1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Реализация преимущественного права субъектов малого и среднего предпринимательства,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 на приобретение арендуемого муниципального имущества</w:t>
            </w:r>
          </w:p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BB6" w:rsidRPr="00D92BB6" w:rsidTr="00D92BB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6.2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Уведомление субъектов малого и среднего предпринимательства и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 о возможности заключения договора купли-продажи арендуемого муниципального имущества и направление в их адрес проектов договоров купли-продажи</w:t>
            </w:r>
          </w:p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D92BB6" w:rsidRPr="00D92BB6" w:rsidTr="00D92BB6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6.3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Утверждение перечня муниципального имущества, свободного от прав третьих лиц в целях предоставления его в аренду субъектам малого и среднего предпринимательства и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самозанятым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гражданам, в том числе по льготным ставкам арендной платы</w:t>
            </w:r>
          </w:p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не требуется</w:t>
            </w:r>
          </w:p>
        </w:tc>
        <w:tc>
          <w:tcPr>
            <w:tcW w:w="5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</w:t>
            </w:r>
          </w:p>
        </w:tc>
      </w:tr>
      <w:tr w:rsidR="00D92BB6" w:rsidRPr="00D92BB6" w:rsidTr="00D92BB6">
        <w:tc>
          <w:tcPr>
            <w:tcW w:w="9098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Раздел 7. Формирование инфраструктуры поддержки субъектов малого и среднего предпринимательства</w:t>
            </w:r>
          </w:p>
        </w:tc>
      </w:tr>
      <w:tr w:rsidR="00D92BB6" w:rsidRPr="00D92BB6" w:rsidTr="00D92BB6">
        <w:trPr>
          <w:trHeight w:val="826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7.1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Оказание содействия в формировании системы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</w:t>
            </w:r>
          </w:p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Предпринимательства и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граждан, обеспечивающих условия для создания субъектов малого и среднего предпринимательства и </w:t>
            </w:r>
            <w:proofErr w:type="spellStart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самозанятых</w:t>
            </w:r>
            <w:proofErr w:type="spellEnd"/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граждан, и оказания им поддержки</w:t>
            </w:r>
          </w:p>
          <w:p w:rsidR="00D92BB6" w:rsidRPr="00D92BB6" w:rsidRDefault="00D92BB6" w:rsidP="00D92BB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не требуется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D92BB6" w:rsidRPr="00D92BB6" w:rsidTr="00D92BB6"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Всего по Программе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3000</w:t>
            </w:r>
          </w:p>
        </w:tc>
        <w:tc>
          <w:tcPr>
            <w:tcW w:w="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92BB6" w:rsidRPr="00D92BB6" w:rsidRDefault="00D92BB6" w:rsidP="00D92BB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5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20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BB6" w:rsidRPr="00D92BB6" w:rsidRDefault="00D92BB6" w:rsidP="00D92B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BB6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Обоснование  ресурсного</w:t>
      </w:r>
      <w:proofErr w:type="gramEnd"/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обеспечения Программы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 </w:t>
      </w: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финансирования муниципальной целевой программы – из средств бюджета МО «Люры» составляет 3000 рублей, в том числе на: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2020 год –1000 рублей;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2021 год –1000 рублей;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2022 год –1000 рублей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Средства муниципального бюджета, направляемые на финансирование мероприятий программы, подлежат ежегодному уточнению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  принятии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о бюджете сельского поселения.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В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ходе  реализации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и с учетом реальных возможностей муниципального бюджета.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Координатор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Оценка социально-экономической эффективности Программы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Оценка социально-экономических последствий от реализации Программы выражается: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количества субъектов малого и среднего предпринимательства с ежегодным ростом 5 %;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оборота средних и малых предприятий на 5 % ежегодно;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рост объема инвестиций на единицу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не менее чем на 5 % ежегодно;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ежегодный прирост налоговых поступлений не менее чем на 5 %;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  расширение производства и наращивание мощностей в сфере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граждан, создание дополнительных рабочих мест (что немаловажно в связи с увеличением количества банкротств предприятий на территории поселения), увеличение объемов кредитования и развитии системы кредитования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Критерии выполнения Программы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            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Критериями выполнения программы будут являться: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расширение производства и наращивание мощностей в сфере малого и среднего предпринимательства;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  создание дополнительных рабочих мест (что немаловажно в связи с увеличением количества банкротств предприятий на территории поселения);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- увеличение объемов кредитования и развитии системы кредитования субъектов малого и среднего предпринимательства.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Контроль за реализацией Программы осуществляют администрация сельского поселения и Дума МО «Люры». Конкретные формы и методы управления реализацией Программы определяются администрацией сельского поселения с учетом структуры Программы.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lang w:eastAsia="ru-RU"/>
        </w:rPr>
        <w:t> 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7. Механизм реализации Программы</w:t>
      </w:r>
    </w:p>
    <w:p w:rsidR="00D92BB6" w:rsidRPr="00D92BB6" w:rsidRDefault="00D92BB6" w:rsidP="00D92BB6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рассматриваются в 30-ти 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дневный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срок. Каждый субъект малого и 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самозанятые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граждане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должены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проинформированы о решении, принятом по такому обращению, в течение пяти дней со дня его принятия.</w:t>
      </w:r>
    </w:p>
    <w:p w:rsidR="00D92BB6" w:rsidRPr="00D92BB6" w:rsidRDefault="00D92BB6" w:rsidP="00D92BB6">
      <w:pPr>
        <w:spacing w:after="0" w:line="240" w:lineRule="auto"/>
        <w:ind w:firstLine="74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При обращении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самозанятые</w:t>
      </w:r>
      <w:proofErr w:type="spellEnd"/>
      <w:r w:rsidRPr="00D92BB6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граждане за оказанием поддержки должны представить документы, подтверждающие их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Обращения субъектов малого и среднего предпринимательства и </w:t>
      </w:r>
      <w:proofErr w:type="spell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самозанятых</w:t>
      </w:r>
      <w:proofErr w:type="spell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 рассматриваются в сроки, установленные дополнительными нормативными актами.</w:t>
      </w:r>
    </w:p>
    <w:p w:rsidR="00D92BB6" w:rsidRPr="00D92BB6" w:rsidRDefault="00D92BB6" w:rsidP="00D92BB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Один раз в полугодие координатор Программы подготавливает и представляет в администрацию сельского </w:t>
      </w:r>
      <w:proofErr w:type="gramStart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 Думу</w:t>
      </w:r>
      <w:proofErr w:type="gramEnd"/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«Люры» доклад о ходе реализации Программы с внесением предложений по корректировке намеченных мероприятий.</w:t>
      </w:r>
    </w:p>
    <w:p w:rsidR="00D92BB6" w:rsidRPr="00D92BB6" w:rsidRDefault="00D92BB6" w:rsidP="00D92BB6">
      <w:pPr>
        <w:spacing w:after="0" w:line="240" w:lineRule="auto"/>
        <w:ind w:firstLine="74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реализацией Программы осуществляют Дума МО «Люры» и администрация сельского поселения. Конкретные формы и методы управления реализацией программы определяются администрацией сельского поселения.</w:t>
      </w:r>
    </w:p>
    <w:p w:rsidR="00D92BB6" w:rsidRPr="00D92BB6" w:rsidRDefault="00D92BB6" w:rsidP="00D92BB6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2B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2BB6" w:rsidRDefault="00D92BB6"/>
    <w:sectPr w:rsidR="00D9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20EF2"/>
    <w:multiLevelType w:val="multilevel"/>
    <w:tmpl w:val="06B8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B6"/>
    <w:rsid w:val="00D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3717-7AA9-4045-A329-CE8958D9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2"/>
    <w:basedOn w:val="a"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92BB6"/>
  </w:style>
  <w:style w:type="paragraph" w:customStyle="1" w:styleId="header">
    <w:name w:val="header"/>
    <w:basedOn w:val="a"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3">
    <w:name w:val="bodytext3"/>
    <w:basedOn w:val="a"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2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1</cp:revision>
  <dcterms:created xsi:type="dcterms:W3CDTF">2022-02-20T15:33:00Z</dcterms:created>
  <dcterms:modified xsi:type="dcterms:W3CDTF">2022-02-20T15:41:00Z</dcterms:modified>
</cp:coreProperties>
</file>