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right="-185"/>
        <w:jc w:val="right"/>
        <w:rPr>
          <w:rFonts w:ascii="Times New Roman" w:hAnsi="Times New Roman"/>
          <w:b w:val="0"/>
          <w:szCs w:val="16"/>
        </w:rPr>
      </w:pPr>
      <w:r>
        <w:rPr>
          <w:rFonts w:ascii="Times New Roman" w:hAnsi="Times New Roman"/>
          <w:b w:val="0"/>
          <w:szCs w:val="16"/>
        </w:rPr>
        <w:t>Принят решением Думы МО «Люры»</w:t>
      </w:r>
    </w:p>
    <w:p>
      <w:pPr>
        <w:pStyle w:val="26"/>
        <w:tabs>
          <w:tab w:val="left" w:pos="5954"/>
        </w:tabs>
        <w:ind w:right="-185"/>
        <w:jc w:val="right"/>
        <w:rPr>
          <w:rFonts w:ascii="Times New Roman" w:hAnsi="Times New Roman"/>
          <w:b w:val="0"/>
          <w:sz w:val="18"/>
          <w:szCs w:val="18"/>
        </w:rPr>
      </w:pPr>
      <w:r>
        <w:rPr>
          <w:rFonts w:ascii="Times New Roman" w:hAnsi="Times New Roman"/>
          <w:b w:val="0"/>
          <w:szCs w:val="16"/>
        </w:rPr>
        <w:t xml:space="preserve">                                                                            от 22 февраля 2006 г № 4</w:t>
      </w:r>
    </w:p>
    <w:p>
      <w:pPr>
        <w:pStyle w:val="26"/>
        <w:ind w:right="-185"/>
        <w:jc w:val="center"/>
        <w:rPr>
          <w:rFonts w:ascii="Times New Roman" w:hAnsi="Times New Roman"/>
          <w:b w:val="0"/>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44"/>
          <w:szCs w:val="44"/>
        </w:rPr>
      </w:pPr>
    </w:p>
    <w:p>
      <w:pPr>
        <w:pStyle w:val="26"/>
        <w:ind w:right="-185"/>
        <w:jc w:val="center"/>
        <w:rPr>
          <w:rFonts w:ascii="Times New Roman" w:hAnsi="Times New Roman"/>
          <w:sz w:val="44"/>
          <w:szCs w:val="44"/>
        </w:rPr>
      </w:pPr>
      <w:r>
        <w:rPr>
          <w:rFonts w:ascii="Times New Roman" w:hAnsi="Times New Roman"/>
          <w:sz w:val="44"/>
          <w:szCs w:val="44"/>
        </w:rPr>
        <w:t xml:space="preserve">ПРОЕКТ УСТАВА </w:t>
      </w:r>
    </w:p>
    <w:p>
      <w:pPr>
        <w:pStyle w:val="26"/>
        <w:ind w:right="-185"/>
        <w:jc w:val="center"/>
        <w:rPr>
          <w:rFonts w:ascii="Times New Roman" w:hAnsi="Times New Roman"/>
          <w:sz w:val="44"/>
          <w:szCs w:val="44"/>
        </w:rPr>
      </w:pPr>
      <w:r>
        <w:rPr>
          <w:rFonts w:ascii="Times New Roman" w:hAnsi="Times New Roman"/>
          <w:sz w:val="44"/>
          <w:szCs w:val="44"/>
        </w:rPr>
        <w:t>муниципального образования «Люры»</w:t>
      </w: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rPr>
          <w:rFonts w:ascii="Times New Roman" w:hAnsi="Times New Roman"/>
          <w:i/>
          <w:sz w:val="24"/>
          <w:szCs w:val="24"/>
        </w:rPr>
      </w:pPr>
    </w:p>
    <w:p>
      <w:pPr>
        <w:pStyle w:val="26"/>
        <w:ind w:right="-185"/>
        <w:rPr>
          <w:rFonts w:ascii="Times New Roman" w:hAnsi="Times New Roman"/>
          <w:i/>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pPr>
    </w:p>
    <w:p>
      <w:pPr>
        <w:pStyle w:val="26"/>
        <w:ind w:right="-185"/>
        <w:jc w:val="center"/>
        <w:rPr>
          <w:rFonts w:ascii="Times New Roman" w:hAnsi="Times New Roman"/>
          <w:sz w:val="22"/>
          <w:szCs w:val="22"/>
        </w:rPr>
      </w:pPr>
      <w:r>
        <w:rPr>
          <w:rFonts w:ascii="Times New Roman" w:hAnsi="Times New Roman"/>
          <w:sz w:val="22"/>
          <w:szCs w:val="22"/>
        </w:rPr>
        <w:t>УСТАВ  МУНИЦИПАЛЬНОГО  ОБРАЗОВАНИЯ  «ЛЮРЫ»,</w:t>
      </w:r>
    </w:p>
    <w:p>
      <w:pPr>
        <w:pStyle w:val="26"/>
        <w:ind w:right="-185"/>
        <w:jc w:val="center"/>
        <w:rPr>
          <w:rFonts w:ascii="Times New Roman" w:hAnsi="Times New Roman"/>
          <w:sz w:val="22"/>
          <w:szCs w:val="22"/>
        </w:rPr>
      </w:pPr>
      <w:r>
        <w:rPr>
          <w:rFonts w:ascii="Times New Roman" w:hAnsi="Times New Roman"/>
          <w:sz w:val="22"/>
          <w:szCs w:val="22"/>
        </w:rPr>
        <w:t>НАДЕЛЁННОГО СТАТУСОМ СЕЛЬСКОГО ПОСЕЛЕНИЯ</w:t>
      </w:r>
    </w:p>
    <w:p>
      <w:pPr>
        <w:pStyle w:val="26"/>
        <w:ind w:right="-185"/>
        <w:jc w:val="center"/>
        <w:rPr>
          <w:rFonts w:ascii="Times New Roman" w:hAnsi="Times New Roman"/>
          <w:sz w:val="24"/>
          <w:szCs w:val="24"/>
        </w:rPr>
      </w:pPr>
    </w:p>
    <w:p>
      <w:pPr>
        <w:pStyle w:val="25"/>
        <w:spacing w:after="240"/>
        <w:ind w:firstLine="709"/>
        <w:jc w:val="both"/>
        <w:rPr>
          <w:rFonts w:ascii="Times New Roman" w:hAnsi="Times New Roman"/>
          <w:sz w:val="24"/>
          <w:szCs w:val="24"/>
        </w:rPr>
      </w:pPr>
      <w:r>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r>
        <w:rPr>
          <w:b/>
        </w:rPr>
        <w:t xml:space="preserve">                                                                          Глава 1 </w:t>
      </w:r>
    </w:p>
    <w:p>
      <w:pPr>
        <w:pStyle w:val="25"/>
        <w:ind w:firstLine="0"/>
        <w:jc w:val="center"/>
        <w:rPr>
          <w:rFonts w:ascii="Times New Roman" w:hAnsi="Times New Roman"/>
          <w:b/>
          <w:sz w:val="24"/>
          <w:szCs w:val="24"/>
        </w:rPr>
      </w:pPr>
      <w:r>
        <w:rPr>
          <w:rFonts w:ascii="Times New Roman" w:hAnsi="Times New Roman"/>
          <w:b/>
          <w:sz w:val="24"/>
          <w:szCs w:val="24"/>
        </w:rPr>
        <w:t>ОБЩИЕ ПОЛОЖЕНИЯ</w:t>
      </w:r>
    </w:p>
    <w:p>
      <w:pPr>
        <w:pStyle w:val="25"/>
        <w:ind w:firstLine="0"/>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 Муниципальное образование «Люры»</w:t>
      </w:r>
    </w:p>
    <w:p>
      <w:pPr>
        <w:pStyle w:val="25"/>
        <w:ind w:firstLine="709"/>
        <w:jc w:val="both"/>
        <w:rPr>
          <w:rFonts w:ascii="Times New Roman" w:hAnsi="Times New Roman"/>
          <w:sz w:val="24"/>
          <w:szCs w:val="24"/>
        </w:rPr>
      </w:pPr>
      <w:r>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7"/>
        <w:ind w:firstLine="709"/>
        <w:jc w:val="both"/>
        <w:rPr>
          <w:rFonts w:ascii="Times New Roman" w:hAnsi="Times New Roman"/>
          <w:sz w:val="24"/>
          <w:szCs w:val="24"/>
        </w:rPr>
      </w:pPr>
      <w:r>
        <w:rPr>
          <w:rFonts w:ascii="Times New Roman" w:hAnsi="Times New Roman"/>
          <w:sz w:val="24"/>
          <w:szCs w:val="24"/>
        </w:rPr>
        <w:t>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 - Булагатского районов Усть-Ордынского Бурятского автономного округа»».</w:t>
      </w:r>
    </w:p>
    <w:p>
      <w:pPr>
        <w:pStyle w:val="25"/>
        <w:ind w:firstLine="709"/>
        <w:jc w:val="both"/>
        <w:rPr>
          <w:rFonts w:ascii="Times New Roman" w:hAnsi="Times New Roman"/>
          <w:sz w:val="24"/>
          <w:szCs w:val="24"/>
        </w:rPr>
      </w:pPr>
      <w:r>
        <w:rPr>
          <w:rFonts w:ascii="Times New Roman" w:hAnsi="Times New Roman"/>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pPr>
        <w:pStyle w:val="25"/>
        <w:ind w:firstLine="709"/>
        <w:jc w:val="both"/>
        <w:rPr>
          <w:rFonts w:ascii="Times New Roman" w:hAnsi="Times New Roman"/>
          <w:color w:val="FF6600"/>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 Население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5"/>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 Территория Поселения</w:t>
      </w:r>
    </w:p>
    <w:p>
      <w:pPr>
        <w:pStyle w:val="25"/>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pPr>
        <w:pStyle w:val="25"/>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131-ФЗ от 06.10.2003г.</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5"/>
        <w:ind w:firstLine="709"/>
        <w:jc w:val="both"/>
        <w:rPr>
          <w:rFonts w:ascii="Times New Roman" w:hAnsi="Times New Roman" w:eastAsia="Calibri"/>
          <w:sz w:val="24"/>
          <w:szCs w:val="24"/>
          <w:lang w:eastAsia="en-US"/>
        </w:rPr>
      </w:pPr>
      <w:r>
        <w:rPr>
          <w:rFonts w:ascii="Times New Roman" w:hAnsi="Times New Roman" w:eastAsia="Calibri"/>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fldChar w:fldCharType="begin"/>
      </w:r>
      <w:r>
        <w:instrText xml:space="preserve"> HYPERLINK "consultantplus://offline/ref=F1CD5B50348981D1DCA8F276C2F9B9023BF4673DA7BBC2AE610B1C386E88FFDD7C893A0694g8U3H" </w:instrText>
      </w:r>
      <w:r>
        <w:fldChar w:fldCharType="separate"/>
      </w:r>
      <w:r>
        <w:rPr>
          <w:rStyle w:val="12"/>
          <w:rFonts w:ascii="Times New Roman" w:hAnsi="Times New Roman" w:eastAsia="Calibri"/>
          <w:color w:val="0D0D0D"/>
          <w:sz w:val="24"/>
          <w:szCs w:val="24"/>
          <w:lang w:val="ru-RU"/>
        </w:rPr>
        <w:t xml:space="preserve">статьи </w:t>
      </w:r>
      <w:r>
        <w:rPr>
          <w:rStyle w:val="12"/>
          <w:rFonts w:ascii="Times New Roman" w:hAnsi="Times New Roman" w:eastAsia="Calibri"/>
          <w:color w:val="0D0D0D"/>
          <w:sz w:val="24"/>
          <w:szCs w:val="24"/>
          <w:lang w:val="ru-RU"/>
        </w:rPr>
        <w:fldChar w:fldCharType="end"/>
      </w:r>
      <w:r>
        <w:rPr>
          <w:rFonts w:ascii="Times New Roman" w:hAnsi="Times New Roman" w:eastAsia="Calibri"/>
          <w:color w:val="0D0D0D"/>
          <w:sz w:val="24"/>
          <w:szCs w:val="24"/>
          <w:lang w:eastAsia="en-US"/>
        </w:rPr>
        <w:t>14</w:t>
      </w:r>
      <w:r>
        <w:rPr>
          <w:rFonts w:ascii="Times New Roman" w:hAnsi="Times New Roman" w:eastAsia="Calibri"/>
          <w:sz w:val="24"/>
          <w:szCs w:val="24"/>
          <w:lang w:eastAsia="en-US"/>
        </w:rPr>
        <w:t xml:space="preserve"> настоящего Устава.</w:t>
      </w:r>
    </w:p>
    <w:p>
      <w:pPr>
        <w:pStyle w:val="25"/>
        <w:ind w:firstLine="709"/>
        <w:jc w:val="both"/>
        <w:rPr>
          <w:rFonts w:ascii="Times New Roman" w:hAnsi="Times New Roman"/>
          <w:sz w:val="24"/>
          <w:szCs w:val="24"/>
        </w:rPr>
      </w:pPr>
      <w:r>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pPr>
        <w:pStyle w:val="25"/>
        <w:ind w:firstLine="709"/>
        <w:jc w:val="both"/>
        <w:rPr>
          <w:rFonts w:ascii="Times New Roman" w:hAnsi="Times New Roman"/>
          <w:sz w:val="24"/>
          <w:szCs w:val="24"/>
        </w:rPr>
      </w:pPr>
      <w:r>
        <w:rPr>
          <w:rFonts w:ascii="Times New Roman" w:hAnsi="Times New Roman"/>
          <w:sz w:val="24"/>
          <w:szCs w:val="24"/>
        </w:rPr>
        <w:t xml:space="preserve">4.  В состав территории  Поселения  входят  земли  населенных  пунктов:  д. Люры,   </w:t>
      </w:r>
    </w:p>
    <w:p>
      <w:pPr>
        <w:pStyle w:val="25"/>
        <w:ind w:firstLine="709"/>
        <w:jc w:val="both"/>
        <w:rPr>
          <w:rFonts w:ascii="Times New Roman" w:hAnsi="Times New Roman"/>
          <w:sz w:val="24"/>
          <w:szCs w:val="24"/>
        </w:rPr>
      </w:pPr>
      <w:r>
        <w:rPr>
          <w:rFonts w:ascii="Times New Roman" w:hAnsi="Times New Roman"/>
          <w:sz w:val="24"/>
          <w:szCs w:val="24"/>
        </w:rPr>
        <w:t xml:space="preserve"> д. Бохолдой, д. Бахай 2-й, а также  иные  земли в границах  Поселения,   независимо от форм собственности и целевого назначения.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 Официальные символы Поселения</w:t>
      </w:r>
    </w:p>
    <w:p>
      <w:pPr>
        <w:ind w:firstLine="709"/>
        <w:jc w:val="both"/>
      </w:pPr>
      <w:bookmarkStart w:id="0" w:name="sub_901"/>
      <w:r>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pPr>
      <w:bookmarkStart w:id="1" w:name="sub_902"/>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pPr>
      <w:bookmarkStart w:id="2" w:name="sub_903"/>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ind w:firstLine="0"/>
        <w:jc w:val="center"/>
        <w:rPr>
          <w:rFonts w:ascii="Times New Roman" w:hAnsi="Times New Roman"/>
          <w:b/>
          <w:sz w:val="24"/>
          <w:szCs w:val="24"/>
        </w:rPr>
      </w:pPr>
      <w:r>
        <w:rPr>
          <w:rFonts w:ascii="Times New Roman" w:hAnsi="Times New Roman"/>
          <w:b/>
          <w:sz w:val="24"/>
          <w:szCs w:val="24"/>
        </w:rPr>
        <w:t xml:space="preserve"> Глава 2 </w:t>
      </w:r>
    </w:p>
    <w:p>
      <w:pPr>
        <w:pStyle w:val="25"/>
        <w:ind w:firstLine="0"/>
        <w:jc w:val="center"/>
        <w:rPr>
          <w:rFonts w:ascii="Times New Roman" w:hAnsi="Times New Roman"/>
          <w:b/>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СИСТЕМА МЕСТНОГО САМОУПРАВЛЕНИЯ </w:t>
      </w:r>
    </w:p>
    <w:p>
      <w:pPr>
        <w:pStyle w:val="25"/>
        <w:ind w:firstLine="0"/>
        <w:jc w:val="center"/>
        <w:rPr>
          <w:rFonts w:ascii="Times New Roman" w:hAnsi="Times New Roman"/>
          <w:b/>
          <w:sz w:val="24"/>
          <w:szCs w:val="24"/>
        </w:rPr>
      </w:pPr>
      <w:r>
        <w:rPr>
          <w:rFonts w:ascii="Times New Roman" w:hAnsi="Times New Roman"/>
          <w:b/>
          <w:sz w:val="24"/>
          <w:szCs w:val="24"/>
        </w:rPr>
        <w:t>И ВОПРОСЫ МЕСТНОГО ЗНАЧЕНИЯ</w:t>
      </w:r>
    </w:p>
    <w:p>
      <w:pPr>
        <w:pStyle w:val="27"/>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pPr>
        <w:pStyle w:val="25"/>
        <w:spacing w:after="120"/>
        <w:ind w:firstLine="709"/>
        <w:jc w:val="center"/>
        <w:rPr>
          <w:rFonts w:ascii="Times New Roman" w:hAnsi="Times New Roman"/>
          <w:b/>
          <w:sz w:val="24"/>
          <w:szCs w:val="24"/>
        </w:rPr>
      </w:pPr>
    </w:p>
    <w:p>
      <w:pPr>
        <w:pStyle w:val="25"/>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pPr>
        <w:pStyle w:val="25"/>
        <w:ind w:firstLine="709"/>
        <w:jc w:val="both"/>
        <w:rPr>
          <w:rFonts w:ascii="Times New Roman" w:hAnsi="Times New Roman"/>
          <w:sz w:val="24"/>
          <w:szCs w:val="24"/>
        </w:rPr>
      </w:pPr>
      <w:r>
        <w:rPr>
          <w:rFonts w:ascii="Times New Roman" w:hAnsi="Times New Roman"/>
          <w:sz w:val="24"/>
          <w:szCs w:val="24"/>
        </w:rPr>
        <w:t>1)  непосредственно путем</w:t>
      </w:r>
    </w:p>
    <w:p>
      <w:pPr>
        <w:pStyle w:val="25"/>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pPr>
        <w:pStyle w:val="25"/>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pPr>
        <w:pStyle w:val="25"/>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pPr>
        <w:pStyle w:val="25"/>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5"/>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pPr>
        <w:ind w:firstLine="709"/>
        <w:jc w:val="both"/>
      </w:pPr>
      <w:r>
        <w:t>1. В соответствии с Федеральным законом № 131-ФЗ к вопросам местного значения Поселения относятся:</w:t>
      </w:r>
    </w:p>
    <w:p>
      <w:pPr>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pPr>
      <w:r>
        <w:t>2) установление, изменение и отмена местных налогов и сборов поселения;</w:t>
      </w:r>
    </w:p>
    <w:p>
      <w:pPr>
        <w:ind w:firstLine="709"/>
        <w:jc w:val="both"/>
      </w:pPr>
      <w:r>
        <w:t>3) владение, пользование и распоряжение имуществом, находящимся в муниципальной собственности поселения;</w:t>
      </w:r>
    </w:p>
    <w:p>
      <w:pPr>
        <w:ind w:firstLine="709"/>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ind w:firstLine="709"/>
        <w:jc w:val="both"/>
      </w:pPr>
      <w: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ind w:firstLine="709"/>
        <w:jc w:val="both"/>
      </w:pPr>
      <w: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jc w:val="both"/>
      </w:pPr>
      <w:r>
        <w:t>8) участие в предупреждении и ликвидации последствий чрезвычайных ситуаций в границах поселения;</w:t>
      </w:r>
    </w:p>
    <w:p>
      <w:pPr>
        <w:ind w:firstLine="709"/>
        <w:jc w:val="both"/>
      </w:pPr>
      <w:r>
        <w:t>9) обеспечение первичных мер пожарной безопасности в границах населенных пунктов поселения;</w:t>
      </w:r>
    </w:p>
    <w:p>
      <w:pPr>
        <w:ind w:firstLine="709"/>
        <w:jc w:val="both"/>
      </w:pPr>
      <w: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pPr>
      <w:r>
        <w:t>12) создание условий для организации досуга и обеспечения жителей поселения услугами организаций культуры;</w:t>
      </w:r>
    </w:p>
    <w:p>
      <w:pPr>
        <w:ind w:firstLine="709"/>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pPr>
      <w:r>
        <w:t>16) формирование архивных фондов поселения;</w:t>
      </w:r>
    </w:p>
    <w:p>
      <w:pPr>
        <w:ind w:firstLine="709"/>
        <w:jc w:val="both"/>
      </w:pPr>
      <w:r>
        <w:t>17) участие в организации деятельности по сбору (в том числе раздельному сбору) и транспортированию твердых коммунальных отходов;</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pPr>
      <w:r>
        <w:t>20) организация ритуальных услуг и содержание мест захоронения;</w:t>
      </w:r>
    </w:p>
    <w:p>
      <w:pPr>
        <w:ind w:firstLine="709"/>
        <w:jc w:val="both"/>
      </w:pPr>
      <w: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pPr>
      <w:r>
        <w:t>22) организация и осуществление мероприятий по работе с детьми и молодежью в поселении;</w:t>
      </w:r>
    </w:p>
    <w:p>
      <w:pPr>
        <w:ind w:firstLine="709"/>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pPr>
      <w: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9"/>
        <w:widowControl/>
        <w:ind w:firstLine="709"/>
        <w:jc w:val="both"/>
        <w:rPr>
          <w:rFonts w:ascii="Times New Roman" w:hAnsi="Times New Roman" w:cs="Times New Roman"/>
          <w:bCs/>
          <w:sz w:val="24"/>
          <w:szCs w:val="24"/>
        </w:rPr>
      </w:pPr>
      <w:r>
        <w:rPr>
          <w:rFonts w:ascii="Times New Roman" w:hAnsi="Times New Roman" w:cs="Times New Roman"/>
          <w:bCs/>
          <w:sz w:val="24"/>
          <w:szCs w:val="24"/>
        </w:rPr>
        <w:t>25) осуществление мер по противодействию коррупции в границах поселения.</w:t>
      </w:r>
    </w:p>
    <w:p>
      <w:pPr>
        <w:pStyle w:val="29"/>
        <w:widowControl/>
        <w:ind w:firstLine="709"/>
        <w:jc w:val="both"/>
        <w:rPr>
          <w:rFonts w:ascii="Times New Roman" w:hAnsi="Times New Roman" w:cs="Times New Roman"/>
          <w:sz w:val="24"/>
          <w:szCs w:val="24"/>
        </w:rPr>
      </w:pPr>
    </w:p>
    <w:p>
      <w:pPr>
        <w:pStyle w:val="25"/>
        <w:ind w:firstLine="0"/>
        <w:jc w:val="both"/>
        <w:rPr>
          <w:rFonts w:ascii="Times New Roman" w:hAnsi="Times New Roman"/>
          <w:b/>
          <w:sz w:val="24"/>
          <w:szCs w:val="24"/>
        </w:rPr>
      </w:pPr>
    </w:p>
    <w:p>
      <w:pPr>
        <w:pStyle w:val="25"/>
        <w:tabs>
          <w:tab w:val="left" w:pos="709"/>
        </w:tabs>
        <w:ind w:firstLine="709"/>
        <w:jc w:val="center"/>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w:t>
      </w:r>
    </w:p>
    <w:p>
      <w:pPr>
        <w:pStyle w:val="25"/>
        <w:tabs>
          <w:tab w:val="left" w:pos="709"/>
        </w:tabs>
        <w:ind w:firstLine="709"/>
        <w:jc w:val="center"/>
        <w:rPr>
          <w:rFonts w:ascii="Times New Roman" w:hAnsi="Times New Roman"/>
          <w:b/>
          <w:sz w:val="24"/>
          <w:szCs w:val="24"/>
        </w:rPr>
      </w:pPr>
      <w:r>
        <w:rPr>
          <w:rFonts w:ascii="Times New Roman" w:hAnsi="Times New Roman"/>
          <w:b/>
          <w:sz w:val="24"/>
          <w:szCs w:val="24"/>
        </w:rPr>
        <w:t>на решение вопросов, не отнесённых к вопросам местного значения.</w:t>
      </w:r>
    </w:p>
    <w:p>
      <w:pPr>
        <w:pStyle w:val="25"/>
        <w:tabs>
          <w:tab w:val="left" w:pos="709"/>
        </w:tabs>
        <w:ind w:firstLine="709"/>
        <w:jc w:val="center"/>
        <w:rPr>
          <w:rFonts w:ascii="Times New Roman" w:hAnsi="Times New Roman"/>
          <w:b/>
          <w:sz w:val="24"/>
          <w:szCs w:val="24"/>
        </w:rPr>
      </w:pPr>
    </w:p>
    <w:p>
      <w:pPr>
        <w:pStyle w:val="25"/>
        <w:tabs>
          <w:tab w:val="left" w:pos="709"/>
        </w:tabs>
        <w:ind w:firstLine="709"/>
        <w:jc w:val="center"/>
        <w:rPr>
          <w:rFonts w:ascii="Times New Roman" w:hAnsi="Times New Roman"/>
          <w:b/>
          <w:sz w:val="24"/>
          <w:szCs w:val="24"/>
        </w:rPr>
      </w:pP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8"/>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8"/>
        <w:jc w:val="both"/>
        <w:rPr>
          <w:b/>
        </w:rPr>
      </w:pPr>
      <w:r>
        <w:t>7) создание муниципальной пожарной охраны;</w:t>
      </w:r>
    </w:p>
    <w:p>
      <w:pPr>
        <w:autoSpaceDE w:val="0"/>
        <w:autoSpaceDN w:val="0"/>
        <w:adjustRightInd w:val="0"/>
        <w:ind w:firstLine="709"/>
        <w:jc w:val="both"/>
      </w:pPr>
      <w:r>
        <w:t>8) создание условий для развития туризма;</w:t>
      </w:r>
    </w:p>
    <w:p>
      <w:pPr>
        <w:autoSpaceDE w:val="0"/>
        <w:autoSpaceDN w:val="0"/>
        <w:adjustRightInd w:val="0"/>
        <w:ind w:firstLine="708"/>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708"/>
        <w:jc w:val="both"/>
        <w:outlineLvl w:val="1"/>
        <w:rPr>
          <w:bCs/>
        </w:rPr>
      </w:pPr>
      <w:r>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12"/>
          <w:rFonts w:ascii="Times New Roman" w:hAnsi="Times New Roman"/>
          <w:bCs/>
          <w:lang w:val="ru-RU"/>
        </w:rPr>
        <w:t>законом</w:t>
      </w:r>
      <w:r>
        <w:rPr>
          <w:rStyle w:val="12"/>
          <w:rFonts w:ascii="Times New Roman" w:hAnsi="Times New Roman"/>
          <w:bCs/>
          <w:lang w:val="ru-RU"/>
        </w:rPr>
        <w:fldChar w:fldCharType="end"/>
      </w:r>
      <w:r>
        <w:rPr>
          <w:bCs/>
        </w:rPr>
        <w:t xml:space="preserve"> от 24 ноября 1995 года № 181-ФЗ «О социальной защите инвалидов в Российской Федерации».</w:t>
      </w:r>
    </w:p>
    <w:p>
      <w:pPr>
        <w:autoSpaceDE w:val="0"/>
        <w:autoSpaceDN w:val="0"/>
        <w:adjustRightInd w:val="0"/>
        <w:ind w:firstLine="708"/>
        <w:jc w:val="both"/>
      </w:pPr>
      <w:r>
        <w:rPr>
          <w:bCs/>
        </w:rPr>
        <w:t>11)</w:t>
      </w:r>
      <w: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r>
        <w:fldChar w:fldCharType="begin"/>
      </w:r>
      <w:r>
        <w:instrText xml:space="preserve"> HYPERLINK "consultantplus://offline/ref=731F0B39280711B4221DAF75D0DF06B36C6E624F98288D2BC473EC7CB3A081B1905CA01DCADC41A8r4i2L" </w:instrText>
      </w:r>
      <w:r>
        <w:fldChar w:fldCharType="separate"/>
      </w:r>
      <w:r>
        <w:t>законами</w:t>
      </w:r>
      <w:r>
        <w:fldChar w:fldCharType="end"/>
      </w:r>
      <w:r>
        <w:t>;</w:t>
      </w:r>
    </w:p>
    <w:p>
      <w:pPr>
        <w:autoSpaceDE w:val="0"/>
        <w:autoSpaceDN w:val="0"/>
        <w:adjustRightInd w:val="0"/>
        <w:ind w:firstLine="708"/>
        <w:jc w:val="both"/>
        <w:rPr>
          <w:b/>
          <w:bCs/>
        </w:rPr>
      </w:pPr>
      <w:r>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bCs/>
        </w:rPr>
        <w:t>законодательством</w:t>
      </w:r>
      <w:r>
        <w:rPr>
          <w:bCs/>
        </w:rPr>
        <w:fldChar w:fldCharType="end"/>
      </w:r>
      <w:r>
        <w:rPr>
          <w:bCs/>
        </w:rPr>
        <w:t>.</w:t>
      </w:r>
    </w:p>
    <w:p>
      <w:pPr>
        <w:autoSpaceDE w:val="0"/>
        <w:autoSpaceDN w:val="0"/>
        <w:adjustRightInd w:val="0"/>
        <w:ind w:firstLine="708"/>
        <w:jc w:val="both"/>
        <w:outlineLvl w:val="1"/>
      </w:pPr>
      <w:r>
        <w:t>13) осуществление мероприятий по отлову и содержанию безнадзорных животных, обитающих на территории поселения.</w:t>
      </w:r>
    </w:p>
    <w:p>
      <w:pPr>
        <w:autoSpaceDE w:val="0"/>
        <w:autoSpaceDN w:val="0"/>
        <w:adjustRightInd w:val="0"/>
        <w:ind w:firstLine="709"/>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709"/>
        <w:jc w:val="both"/>
        <w:rPr>
          <w:color w:val="FF0000"/>
          <w:lang w:val="ru-RU"/>
        </w:rPr>
      </w:pPr>
      <w:r>
        <w:rPr>
          <w:color w:val="FF0000"/>
          <w:lang w:val="ru-RU"/>
        </w:rPr>
        <w:t xml:space="preserve">16) </w:t>
      </w:r>
      <w:r>
        <w:rPr>
          <w:rFonts w:hint="default" w:ascii="Times New Roman" w:hAnsi="Times New Roman" w:cs="Times New Roman" w:eastAsiaTheme="minorHAnsi"/>
          <w:color w:val="FF0000"/>
          <w:sz w:val="24"/>
          <w:szCs w:val="24"/>
          <w:lang w:eastAsia="en-US"/>
        </w:rPr>
        <w:t xml:space="preserve">осуществление мероприятий по защите прав потребителей, предусмотренных </w:t>
      </w:r>
      <w:r>
        <w:rPr>
          <w:rFonts w:hint="default" w:ascii="Times New Roman" w:hAnsi="Times New Roman" w:cs="Times New Roman"/>
          <w:color w:val="FF0000"/>
        </w:rPr>
        <w:fldChar w:fldCharType="begin"/>
      </w:r>
      <w:r>
        <w:rPr>
          <w:rFonts w:hint="default" w:ascii="Times New Roman" w:hAnsi="Times New Roman" w:cs="Times New Roman"/>
          <w:color w:val="FF0000"/>
        </w:rPr>
        <w:instrText xml:space="preserve"> HYPERLINK "consultantplus://offline/ref=6A489704281C327D3905E6B423CD1EEABB0C0179D2D863F4F261DFBF38jCx9J" </w:instrText>
      </w:r>
      <w:r>
        <w:rPr>
          <w:rFonts w:hint="default" w:ascii="Times New Roman" w:hAnsi="Times New Roman" w:cs="Times New Roman"/>
          <w:color w:val="FF0000"/>
        </w:rPr>
        <w:fldChar w:fldCharType="separate"/>
      </w:r>
      <w:r>
        <w:rPr>
          <w:rFonts w:hint="default" w:ascii="Times New Roman" w:hAnsi="Times New Roman" w:cs="Times New Roman" w:eastAsiaTheme="minorHAnsi"/>
          <w:color w:val="FF0000"/>
          <w:sz w:val="24"/>
          <w:szCs w:val="24"/>
          <w:lang w:eastAsia="en-US"/>
        </w:rPr>
        <w:t>Законом</w:t>
      </w:r>
      <w:r>
        <w:rPr>
          <w:rFonts w:hint="default" w:ascii="Times New Roman" w:hAnsi="Times New Roman" w:cs="Times New Roman" w:eastAsiaTheme="minorHAnsi"/>
          <w:color w:val="FF0000"/>
          <w:sz w:val="24"/>
          <w:szCs w:val="24"/>
          <w:lang w:eastAsia="en-US"/>
        </w:rPr>
        <w:fldChar w:fldCharType="end"/>
      </w:r>
      <w:r>
        <w:rPr>
          <w:rFonts w:hint="default" w:ascii="Times New Roman" w:hAnsi="Times New Roman" w:cs="Times New Roman" w:eastAsiaTheme="minorHAnsi"/>
          <w:color w:val="FF0000"/>
          <w:sz w:val="24"/>
          <w:szCs w:val="24"/>
          <w:lang w:eastAsia="en-US"/>
        </w:rPr>
        <w:t xml:space="preserve"> Российской Федерации от 7 февраля 1992 года N 2300-1 "О защите прав потребителей</w:t>
      </w:r>
      <w:r>
        <w:rPr>
          <w:rFonts w:hint="default" w:ascii="Times New Roman" w:hAnsi="Times New Roman" w:cs="Times New Roman" w:eastAsiaTheme="minorHAnsi"/>
          <w:color w:val="FF0000"/>
          <w:sz w:val="24"/>
          <w:szCs w:val="24"/>
          <w:lang w:val="ru-RU" w:eastAsia="en-US"/>
        </w:rPr>
        <w:t>.</w:t>
      </w:r>
    </w:p>
    <w:p>
      <w:pPr>
        <w:autoSpaceDE w:val="0"/>
        <w:autoSpaceDN w:val="0"/>
        <w:adjustRightInd w:val="0"/>
        <w:jc w:val="both"/>
      </w:pPr>
      <w:r>
        <w:rPr>
          <w:bCs/>
          <w:color w:val="FF0000"/>
        </w:rPr>
        <w:t xml:space="preserve">            </w:t>
      </w: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9"/>
        <w:widowControl/>
        <w:ind w:firstLine="0"/>
        <w:jc w:val="both"/>
        <w:rPr>
          <w:rFonts w:ascii="Times New Roman" w:hAnsi="Times New Roman" w:cs="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pPr>
        <w:pStyle w:val="25"/>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pPr>
        <w:pStyle w:val="25"/>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pPr>
        <w:pStyle w:val="25"/>
        <w:ind w:firstLine="709"/>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pPr>
        <w:autoSpaceDE w:val="0"/>
        <w:autoSpaceDN w:val="0"/>
        <w:adjustRightInd w:val="0"/>
        <w:ind w:firstLine="709"/>
        <w:jc w:val="both"/>
      </w:pPr>
      <w:r>
        <w:t>6) полномочиями  по  организации  теплоснабжения, предусмотренными  Федеральным законом «О теплоснабжении»;</w:t>
      </w:r>
    </w:p>
    <w:p>
      <w:pPr>
        <w:autoSpaceDE w:val="0"/>
        <w:autoSpaceDN w:val="0"/>
        <w:adjustRightInd w:val="0"/>
        <w:ind w:firstLine="709"/>
        <w:jc w:val="both"/>
      </w:pPr>
      <w:r>
        <w:t>6.1) полномочиями в сфере водоснабжения и водоотведения, предусмотренными Федеральным законом «О водоснабжении и водоотведении».</w:t>
      </w:r>
    </w:p>
    <w:p>
      <w:pPr>
        <w:pStyle w:val="25"/>
        <w:ind w:firstLine="709"/>
        <w:jc w:val="both"/>
        <w:rPr>
          <w:rFonts w:ascii="Times New Roman" w:hAnsi="Times New Roman"/>
          <w:b/>
          <w:sz w:val="24"/>
          <w:szCs w:val="24"/>
        </w:rPr>
      </w:pPr>
      <w:r>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Pr>
          <w:rFonts w:ascii="Times New Roman" w:hAnsi="Times New Roman"/>
          <w:b/>
          <w:sz w:val="24"/>
          <w:szCs w:val="24"/>
        </w:rPr>
        <w:t xml:space="preserve"> </w:t>
      </w:r>
    </w:p>
    <w:p>
      <w:pPr>
        <w:pStyle w:val="25"/>
        <w:ind w:firstLine="709"/>
        <w:jc w:val="both"/>
        <w:rPr>
          <w:rFonts w:ascii="Times New Roman" w:hAnsi="Times New Roman"/>
          <w:sz w:val="24"/>
          <w:szCs w:val="24"/>
        </w:rPr>
      </w:pPr>
      <w:r>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eastAsia="Calibri"/>
          <w:iCs/>
          <w:sz w:val="24"/>
          <w:szCs w:val="24"/>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Fonts w:ascii="Times New Roman" w:hAnsi="Times New Roman" w:eastAsia="Calibri"/>
          <w:iCs/>
          <w:sz w:val="24"/>
          <w:szCs w:val="24"/>
          <w:lang w:eastAsia="en-US"/>
        </w:rPr>
        <w:t>программ</w:t>
      </w:r>
      <w:r>
        <w:rPr>
          <w:rFonts w:ascii="Times New Roman" w:hAnsi="Times New Roman" w:eastAsia="Calibri"/>
          <w:iCs/>
          <w:sz w:val="24"/>
          <w:szCs w:val="24"/>
          <w:lang w:eastAsia="en-US"/>
        </w:rPr>
        <w:fldChar w:fldCharType="end"/>
      </w:r>
      <w:r>
        <w:rPr>
          <w:rFonts w:ascii="Times New Roman" w:hAnsi="Times New Roman" w:eastAsia="Calibri"/>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Fonts w:ascii="Times New Roman" w:hAnsi="Times New Roman" w:eastAsia="Calibri"/>
          <w:iCs/>
          <w:sz w:val="24"/>
          <w:szCs w:val="24"/>
          <w:lang w:eastAsia="en-US"/>
        </w:rPr>
        <w:t>требования</w:t>
      </w:r>
      <w:r>
        <w:rPr>
          <w:rFonts w:ascii="Times New Roman" w:hAnsi="Times New Roman" w:eastAsia="Calibri"/>
          <w:iCs/>
          <w:sz w:val="24"/>
          <w:szCs w:val="24"/>
          <w:lang w:eastAsia="en-US"/>
        </w:rPr>
        <w:fldChar w:fldCharType="end"/>
      </w:r>
      <w:r>
        <w:rPr>
          <w:rFonts w:ascii="Times New Roman" w:hAnsi="Times New Roman" w:eastAsia="Calibri"/>
          <w:iCs/>
          <w:sz w:val="24"/>
          <w:szCs w:val="24"/>
          <w:lang w:eastAsia="en-US"/>
        </w:rPr>
        <w:t xml:space="preserve"> к которым устанавливаются Правительством Российской Федерации</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pPr>
        <w:pStyle w:val="25"/>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Times New Roman" w:hAnsi="Times New Roman" w:eastAsia="Calibri"/>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5"/>
        <w:ind w:firstLine="709"/>
        <w:jc w:val="both"/>
        <w:rPr>
          <w:rFonts w:ascii="Times New Roman" w:hAnsi="Times New Roman"/>
          <w:sz w:val="24"/>
          <w:szCs w:val="24"/>
        </w:rPr>
      </w:pPr>
      <w:r>
        <w:rPr>
          <w:rFonts w:ascii="Times New Roman" w:hAnsi="Times New Roman"/>
          <w:sz w:val="24"/>
          <w:szCs w:val="24"/>
        </w:rPr>
        <w:t>13) иными полномочиями в соответствии с Федеральным законом № 131-ФЗ,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35"/>
        <w:autoSpaceDE w:val="0"/>
        <w:autoSpaceDN w:val="0"/>
        <w:adjustRightInd w:val="0"/>
        <w:spacing w:after="0" w:line="240" w:lineRule="auto"/>
        <w:ind w:left="0" w:firstLine="709"/>
        <w:jc w:val="both"/>
        <w:rPr>
          <w:rFonts w:hint="default" w:ascii="Times New Roman" w:hAnsi="Times New Roman" w:cs="Times New Roman" w:eastAsiaTheme="minorHAnsi"/>
          <w:color w:val="FF0000"/>
          <w:sz w:val="24"/>
          <w:szCs w:val="24"/>
          <w:lang w:eastAsia="en-US"/>
        </w:rPr>
      </w:pPr>
      <w:r>
        <w:rPr>
          <w:rFonts w:ascii="Times New Roman" w:hAnsi="Times New Roman"/>
          <w:color w:val="FF0000"/>
          <w:sz w:val="24"/>
          <w:szCs w:val="24"/>
          <w:lang w:val="ru-RU"/>
        </w:rPr>
        <w:t>3</w:t>
      </w:r>
      <w:r>
        <w:rPr>
          <w:rFonts w:hint="default" w:ascii="Times New Roman" w:hAnsi="Times New Roman" w:cs="Times New Roman" w:eastAsiaTheme="minorHAnsi"/>
          <w:color w:val="FF0000"/>
          <w:sz w:val="24"/>
          <w:szCs w:val="24"/>
          <w:lang w:eastAsia="en-US"/>
        </w:rPr>
        <w:t>.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5"/>
        <w:ind w:firstLine="709"/>
        <w:jc w:val="both"/>
        <w:rPr>
          <w:rFonts w:hint="default" w:ascii="Times New Roman" w:hAnsi="Times New Roman" w:cs="Times New Roman"/>
          <w:color w:val="FF0000"/>
          <w:sz w:val="24"/>
          <w:szCs w:val="24"/>
          <w:lang w:val="ru-RU"/>
        </w:rPr>
      </w:pPr>
      <w:r>
        <w:rPr>
          <w:rFonts w:hint="default" w:ascii="Times New Roman" w:hAnsi="Times New Roman" w:cs="Times New Roman" w:eastAsiaTheme="minorHAnsi"/>
          <w:color w:val="FF0000"/>
          <w:sz w:val="24"/>
          <w:szCs w:val="24"/>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r>
        <w:rPr>
          <w:rFonts w:hint="default" w:ascii="Times New Roman" w:hAnsi="Times New Roman" w:cs="Times New Roman" w:eastAsiaTheme="minorHAnsi"/>
          <w:color w:val="FF0000"/>
          <w:sz w:val="24"/>
          <w:szCs w:val="24"/>
          <w:lang w:val="ru-RU" w:eastAsia="en-US"/>
        </w:rPr>
        <w:t>.</w:t>
      </w:r>
    </w:p>
    <w:p>
      <w:pPr>
        <w:pStyle w:val="25"/>
        <w:ind w:firstLine="709"/>
        <w:jc w:val="both"/>
        <w:rPr>
          <w:rFonts w:hint="default" w:ascii="Times New Roman" w:hAnsi="Times New Roman" w:cs="Times New Roman"/>
          <w:b/>
          <w:color w:val="FF0000"/>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8.1. Муниципальный контроль</w:t>
      </w:r>
    </w:p>
    <w:p>
      <w:pPr>
        <w:pStyle w:val="25"/>
        <w:ind w:firstLine="709"/>
        <w:jc w:val="both"/>
        <w:rPr>
          <w:rFonts w:ascii="Times New Roman" w:hAnsi="Times New Roman"/>
          <w:sz w:val="24"/>
          <w:szCs w:val="24"/>
        </w:rPr>
      </w:pPr>
    </w:p>
    <w:p>
      <w:pPr>
        <w:pStyle w:val="25"/>
        <w:ind w:firstLine="709"/>
        <w:jc w:val="both"/>
        <w:rPr>
          <w:rFonts w:ascii="Times New Roman" w:hAnsi="Times New Roman"/>
          <w:sz w:val="24"/>
          <w:szCs w:val="24"/>
        </w:rPr>
      </w:pPr>
      <w:r>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5"/>
        <w:ind w:firstLine="709"/>
        <w:jc w:val="both"/>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pPr>
        <w:pStyle w:val="25"/>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5"/>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rPr>
      </w:pPr>
      <w: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rPr>
        <w:t>межбюджетных трансфертов</w:t>
      </w:r>
      <w:r>
        <w:t xml:space="preserve">, предоставляемых из местного бюджета Поселения в бюджет муниципального образования «Баяндаевский район» </w:t>
      </w:r>
      <w:r>
        <w:rPr>
          <w:bCs/>
        </w:rPr>
        <w:t>в соответствии с Бюджетным кодексом Российской Федерации.</w:t>
      </w:r>
    </w:p>
    <w:p>
      <w:pPr>
        <w:autoSpaceDE w:val="0"/>
        <w:autoSpaceDN w:val="0"/>
        <w:adjustRightInd w:val="0"/>
        <w:ind w:firstLine="709"/>
        <w:jc w:val="both"/>
        <w:rPr>
          <w:b/>
          <w:bCs/>
        </w:rPr>
      </w:pPr>
      <w: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7"/>
        <w:ind w:firstLine="709"/>
        <w:jc w:val="center"/>
        <w:rPr>
          <w:rFonts w:ascii="Times New Roman" w:hAnsi="Times New Roman"/>
          <w:b/>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Глава 3</w:t>
      </w:r>
    </w:p>
    <w:p>
      <w:pPr>
        <w:pStyle w:val="25"/>
        <w:ind w:firstLine="0"/>
        <w:jc w:val="center"/>
        <w:rPr>
          <w:rFonts w:ascii="Times New Roman" w:hAnsi="Times New Roman"/>
          <w:b/>
          <w:sz w:val="24"/>
          <w:szCs w:val="24"/>
        </w:rPr>
      </w:pPr>
      <w:r>
        <w:rPr>
          <w:rFonts w:ascii="Times New Roman" w:hAnsi="Times New Roman"/>
          <w:b/>
          <w:sz w:val="24"/>
          <w:szCs w:val="24"/>
        </w:rPr>
        <w:t xml:space="preserve">ФОРМЫ НЕПОСРЕДСТВЕННОГО ОСУЩЕСТВЛЕНИЯ НАСЕЛЕНИЕМ </w:t>
      </w:r>
    </w:p>
    <w:p>
      <w:pPr>
        <w:pStyle w:val="25"/>
        <w:ind w:firstLine="0"/>
        <w:jc w:val="center"/>
        <w:rPr>
          <w:rFonts w:ascii="Times New Roman" w:hAnsi="Times New Roman"/>
          <w:b/>
          <w:sz w:val="24"/>
          <w:szCs w:val="24"/>
        </w:rPr>
      </w:pPr>
      <w:r>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pPr>
        <w:pStyle w:val="25"/>
        <w:ind w:firstLine="709"/>
        <w:jc w:val="both"/>
        <w:rPr>
          <w:rFonts w:ascii="Times New Roman" w:hAnsi="Times New Roman"/>
          <w:b/>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11. Местный референдум</w:t>
      </w:r>
    </w:p>
    <w:p>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pPr>
      <w:r>
        <w:t>Местный референдум проводится на всей территории Поселения.</w:t>
      </w:r>
    </w:p>
    <w:p>
      <w:pPr>
        <w:pStyle w:val="25"/>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pPr>
        <w:pStyle w:val="25"/>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pPr>
        <w:pStyle w:val="25"/>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5"/>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5"/>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5"/>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5"/>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5"/>
        <w:ind w:firstLine="709"/>
        <w:jc w:val="both"/>
        <w:rPr>
          <w:rFonts w:ascii="Times New Roman" w:hAnsi="Times New Roman"/>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12. Муниципальные выборы</w:t>
      </w:r>
    </w:p>
    <w:p>
      <w:pPr>
        <w:pStyle w:val="25"/>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autoSpaceDE w:val="0"/>
        <w:autoSpaceDN w:val="0"/>
        <w:adjustRightInd w:val="0"/>
        <w:ind w:firstLine="709"/>
        <w:jc w:val="both"/>
      </w:pPr>
      <w: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9"/>
        <w:jc w:val="both"/>
      </w:pPr>
      <w:r>
        <w:t>3. Муниципальные выборы проводятся на основе мажоритарной избирательной системы.</w:t>
      </w:r>
    </w:p>
    <w:p>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pPr>
      <w:bookmarkStart w:id="3" w:name="sub_42"/>
      <w:r>
        <w:t xml:space="preserve">5. </w:t>
      </w:r>
      <w:bookmarkEnd w:id="3"/>
      <w: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pPr>
        <w:autoSpaceDE w:val="0"/>
        <w:autoSpaceDN w:val="0"/>
        <w:adjustRightInd w:val="0"/>
        <w:ind w:firstLine="709"/>
        <w:jc w:val="both"/>
      </w:pPr>
      <w:r>
        <w:t>7. Расходы на подготовку и проведение муниципальных выборов осуществляются за счет средств местного бюджета.</w:t>
      </w:r>
    </w:p>
    <w:p>
      <w:pPr>
        <w:autoSpaceDE w:val="0"/>
        <w:autoSpaceDN w:val="0"/>
        <w:adjustRightInd w:val="0"/>
        <w:ind w:firstLine="709"/>
        <w:jc w:val="both"/>
      </w:pPr>
      <w:r>
        <w:t>8. Голосование на муниципальных выборах проводится в сроки, установленные федеральным и региональным законодательством.</w:t>
      </w:r>
    </w:p>
    <w:p>
      <w:pPr>
        <w:pStyle w:val="25"/>
        <w:ind w:firstLine="709"/>
        <w:jc w:val="both"/>
        <w:rPr>
          <w:rFonts w:ascii="Times New Roman" w:hAnsi="Times New Roman"/>
          <w:sz w:val="24"/>
          <w:szCs w:val="24"/>
        </w:rPr>
      </w:pPr>
      <w:r>
        <w:rPr>
          <w:rFonts w:ascii="Times New Roman" w:hAnsi="Times New Roman" w:eastAsiaTheme="minorHAnsi"/>
          <w:bCs/>
          <w:sz w:val="24"/>
          <w:szCs w:val="24"/>
          <w:lang w:eastAsia="en-US"/>
        </w:rPr>
        <w:t>9.</w:t>
      </w:r>
      <w:r>
        <w:rPr>
          <w:rFonts w:ascii="Times New Roman" w:hAnsi="Times New Roman" w:eastAsiaTheme="minorHAnsi"/>
          <w:b/>
          <w:bCs/>
          <w:sz w:val="24"/>
          <w:szCs w:val="24"/>
          <w:lang w:eastAsia="en-US"/>
        </w:rPr>
        <w:t xml:space="preserve"> </w:t>
      </w:r>
      <w:r>
        <w:rPr>
          <w:rFonts w:ascii="Times New Roman" w:hAnsi="Times New Roman" w:eastAsiaTheme="minorHAnsi"/>
          <w:bCs/>
          <w:sz w:val="24"/>
          <w:szCs w:val="24"/>
          <w:lang w:eastAsia="en-US"/>
        </w:rPr>
        <w:t>Результаты выборов подлежат официальному опубликованию</w:t>
      </w:r>
      <w:r>
        <w:rPr>
          <w:rFonts w:ascii="Times New Roman" w:hAnsi="Times New Roman"/>
          <w:sz w:val="24"/>
          <w:szCs w:val="24"/>
        </w:rPr>
        <w:t xml:space="preserve"> (обнародованию).</w:t>
      </w:r>
    </w:p>
    <w:p>
      <w:pPr>
        <w:pStyle w:val="25"/>
        <w:ind w:firstLine="709"/>
        <w:jc w:val="both"/>
        <w:rPr>
          <w:rFonts w:ascii="Times New Roman" w:hAnsi="Times New Roman"/>
          <w:sz w:val="24"/>
          <w:szCs w:val="24"/>
        </w:rPr>
      </w:pPr>
      <w:r>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pPr>
        <w:pStyle w:val="25"/>
        <w:ind w:firstLine="709"/>
        <w:jc w:val="both"/>
        <w:rPr>
          <w:rFonts w:ascii="Times New Roman" w:hAnsi="Times New Roman"/>
          <w:sz w:val="24"/>
          <w:szCs w:val="24"/>
        </w:rPr>
      </w:pPr>
      <w:r>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5"/>
        <w:ind w:firstLine="709"/>
        <w:jc w:val="both"/>
        <w:rPr>
          <w:rFonts w:ascii="Times New Roman" w:hAnsi="Times New Roman"/>
          <w:sz w:val="24"/>
          <w:szCs w:val="24"/>
        </w:rPr>
      </w:pPr>
    </w:p>
    <w:p>
      <w:pPr>
        <w:pStyle w:val="25"/>
        <w:ind w:firstLine="709"/>
        <w:jc w:val="both"/>
        <w:rPr>
          <w:rFonts w:ascii="Times New Roman" w:hAnsi="Times New Roman"/>
          <w:b/>
          <w:sz w:val="24"/>
          <w:szCs w:val="24"/>
        </w:rPr>
      </w:pPr>
      <w:r>
        <w:rPr>
          <w:rFonts w:ascii="Times New Roman" w:hAnsi="Times New Roman"/>
          <w:b/>
          <w:sz w:val="24"/>
          <w:szCs w:val="24"/>
        </w:rPr>
        <w:t xml:space="preserve">                   Статья 13. Голосование по отзыву Главы Поселения, </w:t>
      </w:r>
    </w:p>
    <w:p>
      <w:pPr>
        <w:pStyle w:val="25"/>
        <w:spacing w:after="240"/>
        <w:ind w:firstLine="709"/>
        <w:jc w:val="center"/>
        <w:rPr>
          <w:rFonts w:ascii="Times New Roman" w:hAnsi="Times New Roman"/>
          <w:b/>
          <w:sz w:val="24"/>
          <w:szCs w:val="24"/>
        </w:rPr>
      </w:pPr>
      <w:r>
        <w:rPr>
          <w:rFonts w:ascii="Times New Roman" w:hAnsi="Times New Roman"/>
          <w:b/>
          <w:sz w:val="24"/>
          <w:szCs w:val="24"/>
        </w:rPr>
        <w:t>депутата Думы Поселения</w:t>
      </w:r>
    </w:p>
    <w:p>
      <w:pPr>
        <w:pStyle w:val="25"/>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pPr>
      <w: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5"/>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5"/>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5"/>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5"/>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5"/>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5"/>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5"/>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5"/>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pPr>
        <w:pStyle w:val="25"/>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5"/>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5"/>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5"/>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pPr>
        <w:pStyle w:val="25"/>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5"/>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5"/>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pPr>
        <w:pStyle w:val="25"/>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5"/>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5"/>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10. Субъектом правотворческой инициативы может выступать прокурор района.</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color w:val="000000"/>
          <w:sz w:val="24"/>
          <w:szCs w:val="24"/>
        </w:rPr>
      </w:pPr>
      <w:r>
        <w:rPr>
          <w:rFonts w:ascii="Times New Roman" w:hAnsi="Times New Roman"/>
          <w:b/>
          <w:color w:val="000000"/>
          <w:sz w:val="24"/>
          <w:szCs w:val="24"/>
        </w:rPr>
        <w:t>Статья 16. Территориальное общественное самоуправление</w:t>
      </w:r>
    </w:p>
    <w:p>
      <w:pPr>
        <w:pStyle w:val="25"/>
        <w:ind w:firstLine="709"/>
        <w:jc w:val="both"/>
        <w:rPr>
          <w:rFonts w:ascii="Times New Roman" w:hAnsi="Times New Roman"/>
          <w:sz w:val="24"/>
          <w:szCs w:val="24"/>
        </w:rPr>
      </w:pPr>
      <w:r>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5"/>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5"/>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pPr>
        <w:pStyle w:val="25"/>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pPr>
        <w:pStyle w:val="25"/>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pPr>
        <w:pStyle w:val="25"/>
        <w:ind w:firstLine="709"/>
        <w:jc w:val="both"/>
        <w:rPr>
          <w:rFonts w:ascii="Times New Roman" w:hAnsi="Times New Roman"/>
          <w:sz w:val="24"/>
          <w:szCs w:val="24"/>
        </w:rPr>
      </w:pPr>
      <w:r>
        <w:rPr>
          <w:rFonts w:ascii="Times New Roman" w:hAnsi="Times New Roman"/>
          <w:sz w:val="24"/>
          <w:szCs w:val="24"/>
        </w:rPr>
        <w:t>3) группа жилых домов;</w:t>
      </w:r>
    </w:p>
    <w:p>
      <w:pPr>
        <w:pStyle w:val="25"/>
        <w:ind w:firstLine="709"/>
        <w:jc w:val="both"/>
        <w:rPr>
          <w:rFonts w:ascii="Times New Roman" w:hAnsi="Times New Roman"/>
          <w:sz w:val="24"/>
          <w:szCs w:val="24"/>
        </w:rPr>
      </w:pPr>
      <w:r>
        <w:rPr>
          <w:rFonts w:ascii="Times New Roman" w:hAnsi="Times New Roman"/>
          <w:sz w:val="24"/>
          <w:szCs w:val="24"/>
        </w:rPr>
        <w:t>4) жилой микрорайон;</w:t>
      </w:r>
    </w:p>
    <w:p>
      <w:pPr>
        <w:pStyle w:val="25"/>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pPr>
        <w:pStyle w:val="25"/>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pPr>
        <w:pStyle w:val="25"/>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5"/>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5"/>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5"/>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Pr>
          <w:rFonts w:ascii="Times New Roman" w:hAnsi="Times New Roman"/>
          <w:b/>
          <w:sz w:val="24"/>
          <w:szCs w:val="24"/>
        </w:rPr>
        <w:t xml:space="preserve"> </w:t>
      </w:r>
      <w:r>
        <w:rPr>
          <w:rFonts w:ascii="Times New Roman" w:hAnsi="Times New Roman"/>
          <w:sz w:val="24"/>
          <w:szCs w:val="24"/>
        </w:rPr>
        <w:t xml:space="preserve">жителей соответствующей территории, достигших шестнадцатилетнего возраста. </w:t>
      </w:r>
    </w:p>
    <w:p>
      <w:pPr>
        <w:pStyle w:val="25"/>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5"/>
        <w:ind w:firstLine="709"/>
        <w:jc w:val="both"/>
        <w:rPr>
          <w:rFonts w:ascii="Times New Roman" w:hAnsi="Times New Roman"/>
          <w:sz w:val="24"/>
          <w:szCs w:val="24"/>
        </w:rPr>
      </w:pPr>
      <w:r>
        <w:rPr>
          <w:rFonts w:ascii="Times New Roman" w:hAnsi="Times New Roman"/>
          <w:sz w:val="24"/>
          <w:szCs w:val="24"/>
        </w:rPr>
        <w:t xml:space="preserve">1) установление структуры органов территориального общественного самоуправления; </w:t>
      </w:r>
    </w:p>
    <w:p>
      <w:pPr>
        <w:pStyle w:val="25"/>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pPr>
        <w:pStyle w:val="25"/>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5"/>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5"/>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pPr>
        <w:pStyle w:val="25"/>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pPr>
        <w:pStyle w:val="25"/>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5"/>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pPr>
        <w:pStyle w:val="25"/>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pPr>
        <w:pStyle w:val="25"/>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4) порядок принятия решений;</w:t>
      </w:r>
    </w:p>
    <w:p>
      <w:pPr>
        <w:pStyle w:val="25"/>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pPr>
        <w:pStyle w:val="25"/>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pStyle w:val="25"/>
        <w:ind w:firstLine="709"/>
        <w:jc w:val="both"/>
        <w:rPr>
          <w:rFonts w:ascii="Times New Roman" w:hAnsi="Times New Roman"/>
          <w:sz w:val="24"/>
          <w:szCs w:val="24"/>
        </w:rPr>
      </w:pPr>
    </w:p>
    <w:p>
      <w:pPr>
        <w:pStyle w:val="35"/>
        <w:autoSpaceDE w:val="0"/>
        <w:autoSpaceDN w:val="0"/>
        <w:adjustRightInd w:val="0"/>
        <w:spacing w:after="0" w:line="240" w:lineRule="auto"/>
        <w:ind w:left="709"/>
        <w:jc w:val="center"/>
        <w:rPr>
          <w:rFonts w:hint="default" w:ascii="Times New Roman" w:hAnsi="Times New Roman" w:cs="Times New Roman" w:eastAsiaTheme="minorHAnsi"/>
          <w:b/>
          <w:bCs/>
          <w:color w:val="FF0000"/>
          <w:sz w:val="24"/>
          <w:szCs w:val="24"/>
          <w:lang w:eastAsia="en-US"/>
        </w:rPr>
      </w:pPr>
      <w:r>
        <w:rPr>
          <w:rFonts w:ascii="Times New Roman" w:hAnsi="Times New Roman"/>
          <w:b/>
          <w:bCs/>
          <w:color w:val="FF0000"/>
          <w:sz w:val="24"/>
          <w:szCs w:val="24"/>
          <w:lang w:val="ru-RU"/>
        </w:rPr>
        <w:t>Статья 16.1</w:t>
      </w:r>
      <w:r>
        <w:rPr>
          <w:b/>
          <w:bCs/>
          <w:color w:val="FF0000"/>
          <w:sz w:val="24"/>
          <w:szCs w:val="24"/>
          <w:lang w:val="ru-RU"/>
        </w:rPr>
        <w:t xml:space="preserve">. </w:t>
      </w:r>
      <w:r>
        <w:rPr>
          <w:rFonts w:hint="default" w:ascii="Times New Roman" w:hAnsi="Times New Roman" w:cs="Times New Roman" w:eastAsiaTheme="minorHAnsi"/>
          <w:b/>
          <w:bCs/>
          <w:color w:val="FF0000"/>
          <w:sz w:val="24"/>
          <w:szCs w:val="24"/>
          <w:lang w:eastAsia="en-US"/>
        </w:rPr>
        <w:t>Староста сельского населенного пункта</w:t>
      </w:r>
    </w:p>
    <w:p>
      <w:pPr>
        <w:pStyle w:val="35"/>
        <w:autoSpaceDE w:val="0"/>
        <w:autoSpaceDN w:val="0"/>
        <w:adjustRightInd w:val="0"/>
        <w:spacing w:after="0" w:line="240" w:lineRule="auto"/>
        <w:ind w:left="709"/>
        <w:jc w:val="center"/>
        <w:rPr>
          <w:rFonts w:hint="default" w:ascii="Times New Roman" w:hAnsi="Times New Roman" w:cs="Times New Roman" w:eastAsiaTheme="minorHAnsi"/>
          <w:color w:val="FF0000"/>
          <w:sz w:val="24"/>
          <w:szCs w:val="24"/>
          <w:lang w:eastAsia="en-US"/>
        </w:rPr>
      </w:pP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 xml:space="preserve">2. Староста сельского населенного пункта назначается </w:t>
      </w:r>
      <w:r>
        <w:rPr>
          <w:rFonts w:hint="default" w:ascii="Times New Roman" w:hAnsi="Times New Roman" w:cs="Times New Roman"/>
          <w:color w:val="FF0000"/>
          <w:sz w:val="24"/>
          <w:szCs w:val="24"/>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4. Старостой сельского населенного пункта не может быть назначено лицо:</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2) признанное судом недееспособным или ограниченно дееспособным;</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3) имеющее непогашенную или неснятую судимость.</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5. Срок полномочий старосты сельского населенного пункта составляет 5 лет.</w:t>
      </w:r>
    </w:p>
    <w:p>
      <w:pPr>
        <w:ind w:firstLine="540"/>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 xml:space="preserve">Полномочия старосты сельского населенного пункта прекращаются досрочно по решению </w:t>
      </w:r>
      <w:r>
        <w:rPr>
          <w:rFonts w:hint="default" w:ascii="Times New Roman" w:hAnsi="Times New Roman" w:cs="Times New Roman"/>
          <w:color w:val="FF0000"/>
          <w:sz w:val="24"/>
          <w:szCs w:val="24"/>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rFonts w:hint="default" w:ascii="Times New Roman" w:hAnsi="Times New Roman" w:cs="Times New Roman"/>
          <w:bCs/>
          <w:color w:val="FF0000"/>
          <w:sz w:val="24"/>
          <w:szCs w:val="24"/>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6. Староста сельского населенного пункта для решения возложенных на него задач:</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rFonts w:hint="default" w:ascii="Times New Roman" w:hAnsi="Times New Roman" w:cs="Times New Roman"/>
          <w:bCs/>
          <w:color w:val="FF0000"/>
          <w:sz w:val="24"/>
          <w:szCs w:val="24"/>
        </w:rPr>
      </w:pPr>
      <w:r>
        <w:rPr>
          <w:rFonts w:hint="default" w:ascii="Times New Roman" w:hAnsi="Times New Roman" w:cs="Times New Roman"/>
          <w:bCs/>
          <w:color w:val="FF0000"/>
          <w:sz w:val="24"/>
          <w:szCs w:val="24"/>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rFonts w:hint="default" w:ascii="Times New Roman" w:hAnsi="Times New Roman" w:cs="Times New Roman"/>
          <w:color w:val="FF0000"/>
          <w:sz w:val="24"/>
          <w:szCs w:val="24"/>
        </w:rPr>
      </w:pPr>
      <w:r>
        <w:rPr>
          <w:rFonts w:hint="default" w:ascii="Times New Roman" w:hAnsi="Times New Roman" w:cs="Times New Roman"/>
          <w:bCs/>
          <w:color w:val="FF0000"/>
          <w:sz w:val="24"/>
          <w:szCs w:val="24"/>
        </w:rPr>
        <w:t xml:space="preserve">5) осуществляет иные полномочия и права, предусмотренные нормативным правовым актом </w:t>
      </w:r>
      <w:r>
        <w:rPr>
          <w:rFonts w:hint="default" w:ascii="Times New Roman" w:hAnsi="Times New Roman" w:cs="Times New Roman"/>
          <w:color w:val="FF0000"/>
          <w:sz w:val="24"/>
          <w:szCs w:val="24"/>
        </w:rPr>
        <w:t>представительного органа муниципального образования в соответствии с законом Иркутской области.</w:t>
      </w:r>
    </w:p>
    <w:p>
      <w:pPr>
        <w:ind w:firstLine="540"/>
        <w:contextualSpacing/>
        <w:jc w:val="both"/>
        <w:rPr>
          <w:rFonts w:hint="default" w:ascii="Times New Roman" w:hAnsi="Times New Roman" w:cs="Times New Roman"/>
          <w:color w:val="FF0000"/>
          <w:sz w:val="24"/>
          <w:szCs w:val="24"/>
        </w:rPr>
      </w:pPr>
      <w:r>
        <w:rPr>
          <w:rFonts w:hint="default" w:ascii="Times New Roman" w:hAnsi="Times New Roman" w:cs="Times New Roman"/>
          <w:bCs/>
          <w:color w:val="FF0000"/>
          <w:sz w:val="24"/>
          <w:szCs w:val="24"/>
        </w:rPr>
        <w:t xml:space="preserve">7. Гарантии деятельности и иные вопросы статуса старосты сельского населенного пункта могут устанавливаются нормативным правовым актом </w:t>
      </w:r>
      <w:r>
        <w:rPr>
          <w:rFonts w:hint="default" w:ascii="Times New Roman" w:hAnsi="Times New Roman" w:cs="Times New Roman"/>
          <w:color w:val="FF0000"/>
          <w:sz w:val="24"/>
          <w:szCs w:val="24"/>
        </w:rPr>
        <w:t>представительного органа муниципального образования в соответствии с законом Иркутской области.</w:t>
      </w:r>
    </w:p>
    <w:p>
      <w:pPr>
        <w:pStyle w:val="25"/>
        <w:ind w:left="0" w:leftChars="0" w:firstLine="0" w:firstLineChars="0"/>
        <w:jc w:val="both"/>
        <w:rPr>
          <w:rFonts w:ascii="Times New Roman" w:hAnsi="Times New Roman"/>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17. Публичные слушания</w:t>
      </w:r>
    </w:p>
    <w:p>
      <w:pPr>
        <w:pStyle w:val="25"/>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5"/>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pPr>
        <w:pStyle w:val="25"/>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5"/>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pPr>
        <w:pStyle w:val="25"/>
        <w:ind w:firstLine="709"/>
        <w:jc w:val="both"/>
        <w:rPr>
          <w:rFonts w:ascii="Times New Roman" w:hAnsi="Times New Roman"/>
          <w:sz w:val="24"/>
          <w:szCs w:val="24"/>
        </w:rPr>
      </w:pPr>
      <w:r>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pPr>
        <w:pStyle w:val="25"/>
        <w:ind w:firstLine="709"/>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pPr>
        <w:pStyle w:val="25"/>
        <w:ind w:firstLine="709"/>
        <w:jc w:val="both"/>
        <w:rPr>
          <w:rFonts w:ascii="Times New Roman" w:hAnsi="Times New Roman"/>
          <w:color w:val="auto"/>
          <w:sz w:val="24"/>
          <w:szCs w:val="24"/>
        </w:rPr>
      </w:pPr>
      <w:r>
        <w:rPr>
          <w:rFonts w:ascii="Times New Roman" w:hAnsi="Times New Roman"/>
          <w:color w:val="auto"/>
          <w:sz w:val="24"/>
          <w:szCs w:val="24"/>
        </w:rPr>
        <w:t>3) пункт 3 части 3 признать утратившим силу;</w:t>
      </w:r>
    </w:p>
    <w:p>
      <w:pPr>
        <w:pStyle w:val="25"/>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color w:val="auto"/>
          <w:sz w:val="24"/>
          <w:szCs w:val="24"/>
        </w:rPr>
        <w:t>Порядок организации и проведения публичных слушаний по проектам и вопросам, указанным в части 3 настоящей статьи,</w:t>
      </w:r>
      <w:r>
        <w:rPr>
          <w:rFonts w:ascii="Times New Roman" w:hAnsi="Times New Roman"/>
          <w:sz w:val="24"/>
          <w:szCs w:val="24"/>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pPr>
        <w:pStyle w:val="25"/>
        <w:ind w:firstLine="709"/>
        <w:jc w:val="both"/>
        <w:rPr>
          <w:rFonts w:ascii="Times New Roman" w:hAnsi="Times New Roman"/>
          <w:color w:val="auto"/>
          <w:sz w:val="24"/>
          <w:szCs w:val="24"/>
        </w:rPr>
      </w:pPr>
      <w:r>
        <w:rPr>
          <w:rFonts w:ascii="Times New Roman" w:hAnsi="Times New Roman"/>
          <w:color w:val="auto"/>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18. Собрание граждан</w:t>
      </w:r>
    </w:p>
    <w:p>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pPr>
      <w:r>
        <w:t>5. Итоги собрания граждан подлежат официальному опубликованию (обнародованию).</w:t>
      </w:r>
    </w:p>
    <w:p>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rPr>
          <w:color w:val="FF0000"/>
        </w:rPr>
      </w:pPr>
    </w:p>
    <w:p>
      <w:pPr>
        <w:autoSpaceDE w:val="0"/>
        <w:autoSpaceDN w:val="0"/>
        <w:adjustRightInd w:val="0"/>
        <w:spacing w:after="120"/>
        <w:ind w:firstLine="709"/>
        <w:jc w:val="center"/>
        <w:rPr>
          <w:b/>
        </w:rPr>
      </w:pPr>
      <w:r>
        <w:rPr>
          <w:b/>
        </w:rPr>
        <w:t>Статья 19. Конференция граждан (собрание делегатов)</w:t>
      </w:r>
    </w:p>
    <w:p>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pPr>
        <w:pStyle w:val="27"/>
        <w:ind w:firstLine="709"/>
        <w:jc w:val="both"/>
        <w:rPr>
          <w:rFonts w:ascii="Times New Roman" w:hAnsi="Times New Roman"/>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20. Опрос граждан</w:t>
      </w:r>
    </w:p>
    <w:p>
      <w:pPr>
        <w:pStyle w:val="25"/>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5"/>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pPr>
        <w:pStyle w:val="25"/>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pPr>
        <w:pStyle w:val="25"/>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pPr>
        <w:pStyle w:val="25"/>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5"/>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5"/>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5"/>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pPr>
        <w:pStyle w:val="25"/>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7"/>
        <w:ind w:firstLine="709"/>
        <w:jc w:val="both"/>
        <w:rPr>
          <w:rFonts w:ascii="Times New Roman" w:hAnsi="Times New Roman"/>
          <w:sz w:val="24"/>
          <w:szCs w:val="24"/>
        </w:rPr>
      </w:pPr>
    </w:p>
    <w:p>
      <w:pPr>
        <w:autoSpaceDE w:val="0"/>
        <w:autoSpaceDN w:val="0"/>
        <w:adjustRightInd w:val="0"/>
        <w:spacing w:after="120"/>
        <w:ind w:firstLine="709"/>
        <w:jc w:val="center"/>
        <w:outlineLvl w:val="1"/>
        <w:rPr>
          <w:b/>
        </w:rPr>
      </w:pPr>
      <w:r>
        <w:rPr>
          <w:b/>
        </w:rPr>
        <w:t>Статья 21. Обращения граждан в органы местного самоуправления</w:t>
      </w:r>
    </w:p>
    <w:p>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pPr>
      <w: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5"/>
        <w:ind w:firstLine="0"/>
        <w:jc w:val="both"/>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 Глава 4</w:t>
      </w:r>
    </w:p>
    <w:p>
      <w:pPr>
        <w:pStyle w:val="25"/>
        <w:ind w:firstLine="0"/>
        <w:jc w:val="center"/>
        <w:rPr>
          <w:rFonts w:ascii="Times New Roman" w:hAnsi="Times New Roman"/>
          <w:b/>
          <w:sz w:val="24"/>
          <w:szCs w:val="24"/>
        </w:rPr>
      </w:pPr>
      <w:r>
        <w:rPr>
          <w:rFonts w:ascii="Times New Roman" w:hAnsi="Times New Roman"/>
          <w:b/>
          <w:sz w:val="24"/>
          <w:szCs w:val="24"/>
        </w:rPr>
        <w:t xml:space="preserve">НАИМЕНОВАНИЯ, СТРУКТУРА, ПОРЯДОК ФОРМИРОВАНИЯ И </w:t>
      </w:r>
    </w:p>
    <w:p>
      <w:pPr>
        <w:pStyle w:val="25"/>
        <w:ind w:firstLine="0"/>
        <w:jc w:val="center"/>
        <w:rPr>
          <w:rFonts w:ascii="Times New Roman" w:hAnsi="Times New Roman"/>
          <w:b/>
          <w:sz w:val="24"/>
          <w:szCs w:val="24"/>
        </w:rPr>
      </w:pPr>
      <w:r>
        <w:rPr>
          <w:rFonts w:ascii="Times New Roman" w:hAnsi="Times New Roman"/>
          <w:b/>
          <w:sz w:val="24"/>
          <w:szCs w:val="24"/>
        </w:rPr>
        <w:t xml:space="preserve">ПОЛНОМОЧИЯ ОРГАНОВ МЕСТНОГО САМОУПРАВЛЕНИЯ И </w:t>
      </w:r>
    </w:p>
    <w:p>
      <w:pPr>
        <w:pStyle w:val="25"/>
        <w:ind w:firstLine="0"/>
        <w:jc w:val="center"/>
        <w:rPr>
          <w:rFonts w:ascii="Times New Roman" w:hAnsi="Times New Roman"/>
          <w:sz w:val="24"/>
          <w:szCs w:val="24"/>
        </w:rPr>
      </w:pPr>
      <w:r>
        <w:rPr>
          <w:rFonts w:ascii="Times New Roman" w:hAnsi="Times New Roman"/>
          <w:b/>
          <w:sz w:val="24"/>
          <w:szCs w:val="24"/>
        </w:rPr>
        <w:t>ДОЛЖНОСТЫХ ЛИЦ МЕСТНОГО САМОУПРАВЛЕНИЯ</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2) Глава муниципального образования «Люры» – Глава сельского поселения, именуемый в настоящем Уставе как  Глава Поселения; </w:t>
      </w:r>
    </w:p>
    <w:p>
      <w:pPr>
        <w:pStyle w:val="25"/>
        <w:ind w:firstLine="709"/>
        <w:jc w:val="both"/>
        <w:rPr>
          <w:rFonts w:ascii="Times New Roman" w:hAnsi="Times New Roman"/>
          <w:sz w:val="24"/>
          <w:szCs w:val="24"/>
        </w:rPr>
      </w:pPr>
      <w:r>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5"/>
        <w:ind w:firstLine="709"/>
        <w:jc w:val="both"/>
        <w:rPr>
          <w:rFonts w:ascii="Times New Roman" w:hAnsi="Times New Roman"/>
          <w:sz w:val="24"/>
          <w:szCs w:val="24"/>
        </w:rPr>
      </w:pPr>
      <w:r>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pPr>
        <w:pStyle w:val="29"/>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pPr>
        <w:pStyle w:val="25"/>
        <w:ind w:firstLine="709"/>
        <w:jc w:val="both"/>
        <w:rPr>
          <w:rFonts w:ascii="Times New Roman" w:hAnsi="Times New Roman"/>
          <w:sz w:val="24"/>
          <w:szCs w:val="24"/>
        </w:rPr>
      </w:pPr>
      <w:r>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pPr>
        <w:pStyle w:val="25"/>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pPr>
        <w:pStyle w:val="25"/>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5"/>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pPr>
        <w:pStyle w:val="25"/>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5"/>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pPr>
        <w:pStyle w:val="25"/>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5"/>
        <w:ind w:firstLine="709"/>
        <w:jc w:val="both"/>
        <w:rPr>
          <w:rFonts w:ascii="Times New Roman" w:hAnsi="Times New Roman"/>
          <w:sz w:val="24"/>
          <w:szCs w:val="24"/>
        </w:rPr>
      </w:pPr>
      <w:r>
        <w:rPr>
          <w:rFonts w:ascii="Times New Roman" w:hAnsi="Times New Roman"/>
          <w:sz w:val="24"/>
          <w:szCs w:val="24"/>
        </w:rPr>
        <w:t xml:space="preserve">6. Дума Поселения не обладает правами юридического лица. </w:t>
      </w:r>
    </w:p>
    <w:p>
      <w:pPr>
        <w:pStyle w:val="27"/>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pPr>
        <w:pStyle w:val="25"/>
        <w:spacing w:after="120"/>
        <w:ind w:firstLine="709"/>
        <w:jc w:val="center"/>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24. Полномочия Думы Поселения</w:t>
      </w:r>
    </w:p>
    <w:p>
      <w:pPr>
        <w:pStyle w:val="25"/>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pPr>
        <w:pStyle w:val="25"/>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pPr>
        <w:pStyle w:val="25"/>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pPr>
        <w:pStyle w:val="25"/>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pPr>
      <w:r>
        <w:t xml:space="preserve">10) принятие решения об удалении Главы Поселения в отставку; </w:t>
      </w:r>
    </w:p>
    <w:p>
      <w:pPr>
        <w:autoSpaceDE w:val="0"/>
        <w:autoSpaceDN w:val="0"/>
        <w:adjustRightInd w:val="0"/>
        <w:ind w:firstLine="709"/>
        <w:jc w:val="both"/>
        <w:rPr>
          <w:color w:val="FF0000"/>
        </w:rPr>
      </w:pPr>
      <w:r>
        <w:rPr>
          <w:color w:val="auto"/>
        </w:rPr>
        <w:t>11) утверждение правил благоустройства территории муниципального образовани</w:t>
      </w:r>
      <w:r>
        <w:rPr>
          <w:color w:val="FF0000"/>
        </w:rPr>
        <w:t>я.</w:t>
      </w:r>
    </w:p>
    <w:p>
      <w:pPr>
        <w:pStyle w:val="25"/>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5"/>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pPr>
        <w:pStyle w:val="25"/>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pPr>
        <w:pStyle w:val="25"/>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pPr>
        <w:pStyle w:val="25"/>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5"/>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pPr>
        <w:pStyle w:val="25"/>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pPr>
        <w:pStyle w:val="25"/>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pPr>
        <w:pStyle w:val="25"/>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5"/>
        <w:ind w:firstLine="709"/>
        <w:jc w:val="both"/>
        <w:rPr>
          <w:rFonts w:ascii="Times New Roman" w:hAnsi="Times New Roman"/>
          <w:sz w:val="24"/>
          <w:szCs w:val="24"/>
        </w:rPr>
      </w:pPr>
      <w:r>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pPr>
        <w:pStyle w:val="25"/>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pPr>
        <w:pStyle w:val="25"/>
        <w:ind w:firstLine="709"/>
        <w:jc w:val="both"/>
        <w:rPr>
          <w:rFonts w:ascii="Times New Roman" w:hAnsi="Times New Roman"/>
          <w:sz w:val="24"/>
          <w:szCs w:val="24"/>
        </w:rPr>
      </w:pPr>
      <w:r>
        <w:rPr>
          <w:rFonts w:ascii="Times New Roman" w:hAnsi="Times New Roman"/>
          <w:sz w:val="24"/>
          <w:szCs w:val="24"/>
        </w:rPr>
        <w:t>2.4. По вопросам бюджета:</w:t>
      </w:r>
    </w:p>
    <w:p>
      <w:pPr>
        <w:pStyle w:val="25"/>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pPr>
        <w:pStyle w:val="25"/>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pPr>
        <w:pStyle w:val="25"/>
        <w:ind w:firstLine="709"/>
        <w:jc w:val="both"/>
        <w:rPr>
          <w:rFonts w:ascii="Times New Roman" w:hAnsi="Times New Roman"/>
          <w:sz w:val="24"/>
          <w:szCs w:val="24"/>
        </w:rPr>
      </w:pPr>
      <w:r>
        <w:rPr>
          <w:rFonts w:ascii="Times New Roman" w:hAnsi="Times New Roman"/>
          <w:sz w:val="24"/>
          <w:szCs w:val="24"/>
        </w:rPr>
        <w:t>2.5. Иные полномочия:</w:t>
      </w:r>
    </w:p>
    <w:p>
      <w:pPr>
        <w:pStyle w:val="25"/>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pPr>
        <w:pStyle w:val="25"/>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pPr>
        <w:pStyle w:val="25"/>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pPr>
        <w:pStyle w:val="25"/>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pPr>
        <w:pStyle w:val="25"/>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pPr>
        <w:pStyle w:val="25"/>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5"/>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25. Председатель Думы Поселения</w:t>
      </w:r>
    </w:p>
    <w:p>
      <w:pPr>
        <w:pStyle w:val="25"/>
        <w:ind w:firstLine="709"/>
        <w:jc w:val="both"/>
        <w:rPr>
          <w:rFonts w:ascii="Times New Roman" w:hAnsi="Times New Roman"/>
          <w:sz w:val="24"/>
          <w:szCs w:val="24"/>
        </w:rPr>
      </w:pPr>
    </w:p>
    <w:p>
      <w:pPr>
        <w:pStyle w:val="25"/>
        <w:ind w:firstLine="709"/>
        <w:jc w:val="both"/>
        <w:rPr>
          <w:rFonts w:ascii="Times New Roman" w:hAnsi="Times New Roman"/>
          <w:sz w:val="24"/>
          <w:szCs w:val="24"/>
        </w:rPr>
      </w:pPr>
      <w:r>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5"/>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5"/>
        <w:ind w:firstLine="709"/>
        <w:jc w:val="both"/>
        <w:rPr>
          <w:rFonts w:ascii="Times New Roman" w:hAnsi="Times New Roman"/>
          <w:sz w:val="24"/>
          <w:szCs w:val="24"/>
        </w:rPr>
      </w:pPr>
      <w:r>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pPr>
        <w:pStyle w:val="25"/>
        <w:ind w:firstLine="709"/>
        <w:jc w:val="both"/>
        <w:rPr>
          <w:rFonts w:ascii="Times New Roman" w:hAnsi="Times New Roman"/>
          <w:sz w:val="24"/>
          <w:szCs w:val="24"/>
        </w:rPr>
      </w:pPr>
      <w:r>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5"/>
        <w:ind w:firstLine="709"/>
        <w:jc w:val="both"/>
        <w:rPr>
          <w:rFonts w:ascii="Times New Roman" w:hAnsi="Times New Roman"/>
          <w:sz w:val="24"/>
          <w:szCs w:val="24"/>
        </w:rPr>
      </w:pPr>
      <w:r>
        <w:rPr>
          <w:rFonts w:ascii="Times New Roman" w:hAnsi="Times New Roman"/>
          <w:sz w:val="24"/>
          <w:szCs w:val="24"/>
        </w:rPr>
        <w:t>6. Председатель Думы Поселения:</w:t>
      </w:r>
    </w:p>
    <w:p>
      <w:pPr>
        <w:pStyle w:val="25"/>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5"/>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5"/>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pPr>
        <w:pStyle w:val="25"/>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5"/>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pPr>
        <w:pStyle w:val="25"/>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26. Организация деятельности Думы Поселения</w:t>
      </w:r>
    </w:p>
    <w:p>
      <w:pPr>
        <w:autoSpaceDE w:val="0"/>
        <w:autoSpaceDN w:val="0"/>
        <w:adjustRightInd w:val="0"/>
        <w:ind w:firstLine="709"/>
        <w:jc w:val="both"/>
      </w:pPr>
      <w:r>
        <w:t>1. Организацию деятельности Думы Поселения осуществляет Председатель Думы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5"/>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5"/>
        <w:ind w:firstLine="709"/>
        <w:jc w:val="both"/>
        <w:rPr>
          <w:rFonts w:ascii="Times New Roman" w:hAnsi="Times New Roman"/>
          <w:sz w:val="24"/>
          <w:szCs w:val="24"/>
        </w:rPr>
      </w:pPr>
      <w:r>
        <w:rPr>
          <w:rFonts w:ascii="Times New Roman" w:hAnsi="Times New Roman"/>
          <w:sz w:val="24"/>
          <w:szCs w:val="24"/>
        </w:rPr>
        <w:t>Заседания Думы созываются Председателем Думы Поселения 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pPr>
        <w:pStyle w:val="25"/>
        <w:ind w:firstLine="709"/>
        <w:jc w:val="both"/>
        <w:rPr>
          <w:rFonts w:ascii="Times New Roman" w:hAnsi="Times New Roman"/>
          <w:sz w:val="24"/>
          <w:szCs w:val="24"/>
        </w:rPr>
      </w:pPr>
      <w:r>
        <w:rPr>
          <w:rFonts w:ascii="Times New Roman" w:hAnsi="Times New Roman"/>
          <w:sz w:val="24"/>
          <w:szCs w:val="24"/>
        </w:rPr>
        <w:t>1) Главы Поселения;</w:t>
      </w:r>
    </w:p>
    <w:p>
      <w:pPr>
        <w:pStyle w:val="25"/>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pPr>
        <w:pStyle w:val="25"/>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5"/>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27. Органы Думы Поселения</w:t>
      </w:r>
    </w:p>
    <w:p>
      <w:pPr>
        <w:pStyle w:val="25"/>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5"/>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pPr>
        <w:pStyle w:val="25"/>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pPr>
        <w:pStyle w:val="25"/>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pPr>
        <w:pStyle w:val="25"/>
        <w:ind w:firstLine="709"/>
        <w:jc w:val="both"/>
        <w:rPr>
          <w:rFonts w:ascii="Times New Roman" w:hAnsi="Times New Roman"/>
          <w:sz w:val="24"/>
          <w:szCs w:val="24"/>
        </w:rPr>
      </w:pPr>
      <w:r>
        <w:rPr>
          <w:rFonts w:ascii="Times New Roman" w:hAnsi="Times New Roman"/>
          <w:sz w:val="24"/>
          <w:szCs w:val="24"/>
        </w:rPr>
        <w:t xml:space="preserve">1) местного бюджета; </w:t>
      </w:r>
    </w:p>
    <w:p>
      <w:pPr>
        <w:pStyle w:val="25"/>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pPr>
        <w:pStyle w:val="25"/>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pPr>
        <w:pStyle w:val="25"/>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28. Реализация Думой Поселения контрольных функций</w:t>
      </w:r>
    </w:p>
    <w:p>
      <w:pPr>
        <w:pStyle w:val="25"/>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5"/>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pPr>
        <w:pStyle w:val="25"/>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5"/>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5"/>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pPr>
        <w:pStyle w:val="25"/>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5"/>
        <w:ind w:firstLine="709"/>
        <w:jc w:val="both"/>
        <w:rPr>
          <w:rFonts w:ascii="Times New Roman" w:hAnsi="Times New Roman"/>
          <w:sz w:val="24"/>
          <w:szCs w:val="24"/>
        </w:rPr>
      </w:pPr>
      <w:r>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29. Прекращение полномочий  Думы Поселения</w:t>
      </w:r>
    </w:p>
    <w:p>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pPr>
        <w:pStyle w:val="25"/>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5"/>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24"/>
          <w:szCs w:val="24"/>
          <w:shd w:val="clear" w:color="auto" w:fill="FFFFFF"/>
        </w:rPr>
        <w:t>соответствии ч. 3 ст. 43 Устава.</w:t>
      </w:r>
    </w:p>
    <w:p>
      <w:pPr>
        <w:pStyle w:val="25"/>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pPr>
        <w:pStyle w:val="25"/>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b/>
          <w:color w:val="000000"/>
          <w:lang w:eastAsia="en-US"/>
        </w:rPr>
      </w:pPr>
      <w:r>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Pr>
          <w:rFonts w:eastAsia="Calibri"/>
          <w:b/>
          <w:color w:val="000000"/>
          <w:lang w:eastAsia="en-US"/>
        </w:rPr>
        <w:t xml:space="preserve"> </w:t>
      </w:r>
    </w:p>
    <w:p>
      <w:pPr>
        <w:autoSpaceDE w:val="0"/>
        <w:autoSpaceDN w:val="0"/>
        <w:adjustRightInd w:val="0"/>
        <w:ind w:firstLine="709"/>
        <w:jc w:val="both"/>
        <w:outlineLvl w:val="0"/>
        <w:rPr>
          <w:rFonts w:eastAsia="Calibri"/>
          <w:color w:val="000000"/>
          <w:lang w:eastAsia="en-US"/>
        </w:rPr>
      </w:pP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30. Депутат Думы Поселения, гарантии и права при осуществлении полномочий депутата</w:t>
      </w:r>
    </w:p>
    <w:p>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pPr>
      <w:r>
        <w:t>7. Гарантии Депутата Думы по участию в решении вопросов местного значения:</w:t>
      </w:r>
    </w:p>
    <w:p>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pPr>
      <w:r>
        <w:t>2) возмещение расходов, связанных с осуществлением полномочий депутата;</w:t>
      </w:r>
    </w:p>
    <w:p>
      <w:pPr>
        <w:autoSpaceDE w:val="0"/>
        <w:autoSpaceDN w:val="0"/>
        <w:adjustRightInd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pPr>
      <w:r>
        <w:t>8. Депутату Думы Поселения при осуществлении его полномочий в Думе гарантируется право:</w:t>
      </w:r>
    </w:p>
    <w:p>
      <w:pPr>
        <w:autoSpaceDE w:val="0"/>
        <w:autoSpaceDN w:val="0"/>
        <w:adjustRightInd w:val="0"/>
        <w:ind w:firstLine="709"/>
        <w:jc w:val="both"/>
      </w:pPr>
      <w:r>
        <w:t>1) предлагать вопросы для рассмотрения на заседании Думы;</w:t>
      </w:r>
    </w:p>
    <w:p>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pPr>
      <w:r>
        <w:t>7) обращаться с запросом;</w:t>
      </w:r>
    </w:p>
    <w:p>
      <w:pPr>
        <w:autoSpaceDE w:val="0"/>
        <w:autoSpaceDN w:val="0"/>
        <w:adjustRightInd w:val="0"/>
        <w:ind w:firstLine="709"/>
        <w:jc w:val="both"/>
      </w:pPr>
      <w:r>
        <w:t>8) оглашать обращения граждан, имеющие, по его мнению, общественное значение;</w:t>
      </w:r>
    </w:p>
    <w:p>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pPr>
      <w:r>
        <w:t>10. Депутат Думы Поселения в целях осуществления его полномочий наделяется правом:</w:t>
      </w:r>
    </w:p>
    <w:p>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pPr>
      <w:r>
        <w:t>11. В целях организации личного приема граждан депутату Думы обеспечивается:</w:t>
      </w:r>
    </w:p>
    <w:p>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autoSpaceDE w:val="0"/>
        <w:autoSpaceDN w:val="0"/>
        <w:adjustRightInd w:val="0"/>
        <w:ind w:firstLine="709"/>
        <w:jc w:val="both"/>
      </w:pPr>
      <w:r>
        <w:t>2) информирование о графике проведения приема граждан;</w:t>
      </w:r>
    </w:p>
    <w:p>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pPr>
      <w:r>
        <w:t>4) доступ к правовой и иной информации, необходимой для рассмотрения обращений граждан.</w:t>
      </w:r>
    </w:p>
    <w:p>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pPr>
      <w: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autoSpaceDE w:val="0"/>
        <w:autoSpaceDN w:val="0"/>
        <w:adjustRightInd w:val="0"/>
        <w:ind w:firstLine="709"/>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autoSpaceDE w:val="0"/>
        <w:autoSpaceDN w:val="0"/>
        <w:adjustRightInd w:val="0"/>
        <w:ind w:firstLine="709"/>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pPr>
      <w:r>
        <w:t>1) к Главе Поселения и иным выборным лицам местного самоуправления;</w:t>
      </w:r>
    </w:p>
    <w:p>
      <w:pPr>
        <w:autoSpaceDE w:val="0"/>
        <w:autoSpaceDN w:val="0"/>
        <w:adjustRightInd w:val="0"/>
        <w:ind w:firstLine="709"/>
        <w:jc w:val="both"/>
        <w:outlineLvl w:val="1"/>
      </w:pPr>
      <w:r>
        <w:t>2) муниципальным органам и должностным лицам;</w:t>
      </w:r>
    </w:p>
    <w:p>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pPr>
      <w:r>
        <w:t>1) доведения до сведения граждан информации о его работе;</w:t>
      </w:r>
    </w:p>
    <w:p>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pPr>
      <w:r>
        <w:t>2) выступления с отчетом на собраниях граждан;</w:t>
      </w:r>
    </w:p>
    <w:p>
      <w:pPr>
        <w:autoSpaceDE w:val="0"/>
        <w:autoSpaceDN w:val="0"/>
        <w:adjustRightInd w:val="0"/>
        <w:ind w:firstLine="709"/>
        <w:jc w:val="both"/>
      </w:pPr>
      <w:r>
        <w:t>3) отчетного выступления на заседании Думы Поселения.</w:t>
      </w:r>
    </w:p>
    <w:p>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pPr>
        <w:pStyle w:val="25"/>
        <w:ind w:firstLine="0"/>
        <w:jc w:val="both"/>
        <w:rPr>
          <w:rFonts w:ascii="Times New Roman" w:hAnsi="Times New Roman"/>
          <w:sz w:val="24"/>
          <w:szCs w:val="24"/>
        </w:rPr>
      </w:pPr>
      <w:r>
        <w:rPr>
          <w:rFonts w:ascii="Times New Roman" w:hAnsi="Times New Roman"/>
          <w:sz w:val="24"/>
          <w:szCs w:val="24"/>
        </w:rPr>
        <w:t xml:space="preserve">           20. Правила депутатской этики определяются Регламентом Думы Поселения.</w:t>
      </w:r>
    </w:p>
    <w:p>
      <w:pPr>
        <w:shd w:val="clear" w:color="auto" w:fill="FFFFFF"/>
        <w:autoSpaceDE w:val="0"/>
        <w:autoSpaceDN w:val="0"/>
        <w:adjustRightInd w:val="0"/>
        <w:ind w:firstLine="540"/>
        <w:jc w:val="both"/>
        <w:rPr>
          <w:rFonts w:eastAsia="Calibri"/>
          <w:lang w:eastAsia="en-US"/>
        </w:rPr>
      </w:pPr>
      <w:r>
        <w:t xml:space="preserve">  </w:t>
      </w:r>
      <w:r>
        <w:rPr>
          <w:shd w:val="clear" w:color="auto" w:fill="FFFFFF"/>
        </w:rPr>
        <w:t xml:space="preserve">21. </w:t>
      </w:r>
      <w:r>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pPr>
        <w:ind w:firstLine="709"/>
        <w:jc w:val="both"/>
      </w:pPr>
      <w:r>
        <w:t>1. Срок полномочий депутата Думы Поселения равен сроку полномочий Думы Поселения и составляет 5 лет.</w:t>
      </w:r>
    </w:p>
    <w:p>
      <w:pPr>
        <w:ind w:firstLine="709"/>
        <w:jc w:val="both"/>
      </w:pPr>
      <w:r>
        <w:t xml:space="preserve">Полномочия депутата начинаются со дня его избрания и прекращаются со дня начала работы Думы нового созыва. </w:t>
      </w:r>
    </w:p>
    <w:p>
      <w:pPr>
        <w:ind w:firstLine="709"/>
        <w:jc w:val="both"/>
      </w:pPr>
      <w:r>
        <w:t>Депутат Думы Поселения не может одновременно исполнять полномочия депутата Думы иного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pPr>
        <w:autoSpaceDE w:val="0"/>
        <w:autoSpaceDN w:val="0"/>
        <w:adjustRightInd w:val="0"/>
        <w:ind w:firstLine="709"/>
        <w:jc w:val="both"/>
      </w:pPr>
      <w:r>
        <w:t>1) смерти;</w:t>
      </w:r>
    </w:p>
    <w:p>
      <w:pPr>
        <w:autoSpaceDE w:val="0"/>
        <w:autoSpaceDN w:val="0"/>
        <w:adjustRightInd w:val="0"/>
        <w:ind w:firstLine="709"/>
        <w:jc w:val="both"/>
      </w:pPr>
      <w:r>
        <w:t>2) отставки по собственному желанию;</w:t>
      </w:r>
    </w:p>
    <w:p>
      <w:pPr>
        <w:autoSpaceDE w:val="0"/>
        <w:autoSpaceDN w:val="0"/>
        <w:adjustRightInd w:val="0"/>
        <w:ind w:firstLine="709"/>
        <w:jc w:val="both"/>
      </w:pPr>
      <w:r>
        <w:t>3) признания судом недееспособным или ограниченно дееспособным;</w:t>
      </w:r>
    </w:p>
    <w:p>
      <w:pPr>
        <w:autoSpaceDE w:val="0"/>
        <w:autoSpaceDN w:val="0"/>
        <w:adjustRightInd w:val="0"/>
        <w:ind w:firstLine="709"/>
        <w:jc w:val="both"/>
      </w:pPr>
      <w:r>
        <w:t>4) признания судом безвестно отсутствующим или объявления умершим;</w:t>
      </w:r>
    </w:p>
    <w:p>
      <w:pPr>
        <w:autoSpaceDE w:val="0"/>
        <w:autoSpaceDN w:val="0"/>
        <w:adjustRightInd w:val="0"/>
        <w:ind w:firstLine="709"/>
        <w:jc w:val="both"/>
      </w:pPr>
      <w:r>
        <w:t>5) вступления в отношении его в законную силу обвинительного приговора суда;</w:t>
      </w:r>
    </w:p>
    <w:p>
      <w:pPr>
        <w:autoSpaceDE w:val="0"/>
        <w:autoSpaceDN w:val="0"/>
        <w:adjustRightInd w:val="0"/>
        <w:ind w:firstLine="709"/>
        <w:jc w:val="both"/>
      </w:pPr>
      <w: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autoSpaceDE w:val="0"/>
        <w:autoSpaceDN w:val="0"/>
        <w:adjustRightInd w:val="0"/>
        <w:ind w:firstLine="709"/>
        <w:jc w:val="both"/>
      </w:pPr>
      <w:r>
        <w:t>8) отзыва избирателями;</w:t>
      </w:r>
    </w:p>
    <w:p>
      <w:pPr>
        <w:autoSpaceDE w:val="0"/>
        <w:autoSpaceDN w:val="0"/>
        <w:adjustRightInd w:val="0"/>
        <w:ind w:firstLine="709"/>
        <w:jc w:val="both"/>
      </w:pPr>
      <w:r>
        <w:t>9) досрочного прекращения полномочий  Думы Поселения;</w:t>
      </w:r>
    </w:p>
    <w:p>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pPr>
      <w: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12"/>
          <w:rFonts w:ascii="Times New Roman" w:hAnsi="Times New Roman"/>
          <w:color w:val="0D0D0D"/>
          <w:lang w:val="ru-RU"/>
        </w:rPr>
        <w:t>законом</w:t>
      </w:r>
      <w:r>
        <w:rPr>
          <w:rStyle w:val="12"/>
          <w:rFonts w:ascii="Times New Roman" w:hAnsi="Times New Roman"/>
          <w:color w:val="0D0D0D"/>
          <w:lang w:val="ru-RU"/>
        </w:rPr>
        <w:fldChar w:fldCharType="end"/>
      </w:r>
      <w: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pPr>
      <w:r>
        <w:t>12)  в иных случаях, установленных Федеральным законом № 131-ФЗ и иными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5"/>
        <w:ind w:firstLine="709"/>
        <w:jc w:val="both"/>
        <w:rPr>
          <w:rFonts w:ascii="Times New Roman" w:hAnsi="Times New Roman"/>
          <w:sz w:val="24"/>
          <w:szCs w:val="24"/>
        </w:rPr>
      </w:pPr>
      <w:r>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5"/>
        <w:ind w:firstLine="709"/>
        <w:jc w:val="both"/>
        <w:rPr>
          <w:rFonts w:ascii="Times New Roman" w:hAnsi="Times New Roman"/>
          <w:sz w:val="24"/>
          <w:szCs w:val="24"/>
        </w:rPr>
      </w:pPr>
      <w:r>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32. Глава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5"/>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pStyle w:val="25"/>
        <w:ind w:firstLine="709"/>
        <w:jc w:val="both"/>
        <w:rPr>
          <w:rFonts w:ascii="Times New Roman" w:hAnsi="Times New Roman"/>
          <w:sz w:val="24"/>
          <w:szCs w:val="24"/>
        </w:rPr>
      </w:pPr>
      <w:r>
        <w:rPr>
          <w:rFonts w:ascii="Times New Roman" w:hAnsi="Times New Roman"/>
          <w:sz w:val="24"/>
          <w:szCs w:val="24"/>
        </w:rPr>
        <w:t>3. Глава Поселения возглавляет администрацию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4. Глава Поселения в своей деятельности подконтролен и подотчётен населению и Думе Поселения. </w:t>
      </w:r>
    </w:p>
    <w:p>
      <w:pPr>
        <w:autoSpaceDE w:val="0"/>
        <w:autoSpaceDN w:val="0"/>
        <w:adjustRightInd w:val="0"/>
        <w:ind w:firstLine="709"/>
        <w:jc w:val="both"/>
      </w:pPr>
      <w: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5"/>
        <w:ind w:firstLine="709"/>
        <w:jc w:val="both"/>
        <w:rPr>
          <w:rFonts w:ascii="Times New Roman" w:hAnsi="Times New Roman"/>
          <w:sz w:val="24"/>
          <w:szCs w:val="24"/>
        </w:rPr>
      </w:pPr>
      <w:r>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5"/>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pPr>
        <w:pStyle w:val="25"/>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pPr>
        <w:pStyle w:val="25"/>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shd w:val="clear" w:color="auto" w:fill="FFFFFF"/>
        <w:autoSpaceDE w:val="0"/>
        <w:autoSpaceDN w:val="0"/>
        <w:adjustRightInd w:val="0"/>
        <w:ind w:firstLine="540"/>
        <w:jc w:val="both"/>
      </w:pPr>
      <w:r>
        <w:t xml:space="preserve">  7.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r>
        <w:fldChar w:fldCharType="begin"/>
      </w:r>
      <w:r>
        <w:instrText xml:space="preserve"> HYPERLINK "consultantplus://offline/ref=77ABE961FE563E644B1D0186D4AF12184A7D69FFC993911B39778FF342GCT0A" </w:instrText>
      </w:r>
      <w:r>
        <w:fldChar w:fldCharType="separate"/>
      </w:r>
      <w:r>
        <w:rPr>
          <w:rStyle w:val="12"/>
          <w:rFonts w:ascii="Times New Roman" w:hAnsi="Times New Roman"/>
          <w:color w:val="0D0D0D"/>
          <w:lang w:val="ru-RU"/>
        </w:rPr>
        <w:t>законом</w:t>
      </w:r>
      <w:r>
        <w:rPr>
          <w:rStyle w:val="12"/>
          <w:rFonts w:ascii="Times New Roman" w:hAnsi="Times New Roman"/>
          <w:color w:val="0D0D0D"/>
          <w:lang w:val="ru-RU"/>
        </w:rPr>
        <w:fldChar w:fldCharType="end"/>
      </w:r>
      <w:r>
        <w:rPr>
          <w:color w:val="0D0D0D"/>
        </w:rPr>
        <w:t xml:space="preserve"> </w:t>
      </w:r>
      <w:r>
        <w:t xml:space="preserve">от 12 июня 2002 года № 67-ФЗ «Об основных гарантиях избирательных прав и права на участие в референдуме граждан Российской Федерации».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33. Полномочия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5"/>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25"/>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pPr>
        <w:pStyle w:val="25"/>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pPr>
        <w:pStyle w:val="25"/>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pPr>
        <w:pStyle w:val="25"/>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5"/>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5"/>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5"/>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5"/>
        <w:ind w:firstLine="709"/>
        <w:jc w:val="both"/>
        <w:rPr>
          <w:rFonts w:ascii="Times New Roman" w:hAnsi="Times New Roman"/>
          <w:sz w:val="24"/>
          <w:szCs w:val="24"/>
        </w:rPr>
      </w:pPr>
      <w:r>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5"/>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pPr>
        <w:pStyle w:val="25"/>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pPr>
        <w:pStyle w:val="25"/>
        <w:ind w:firstLine="709"/>
        <w:jc w:val="both"/>
        <w:rPr>
          <w:rFonts w:ascii="Times New Roman" w:hAnsi="Times New Roman"/>
          <w:sz w:val="24"/>
          <w:szCs w:val="24"/>
        </w:rPr>
      </w:pPr>
      <w:r>
        <w:rPr>
          <w:rFonts w:ascii="Times New Roman" w:hAnsi="Times New Roman"/>
          <w:sz w:val="24"/>
          <w:szCs w:val="24"/>
        </w:rPr>
        <w:t>9) организует прием граждан;</w:t>
      </w:r>
    </w:p>
    <w:p>
      <w:pPr>
        <w:pStyle w:val="25"/>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pPr>
        <w:pStyle w:val="25"/>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5"/>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pPr>
        <w:pStyle w:val="25"/>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5"/>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autoSpaceDE w:val="0"/>
        <w:autoSpaceDN w:val="0"/>
        <w:adjustRightInd w:val="0"/>
        <w:ind w:firstLine="709"/>
        <w:jc w:val="both"/>
        <w:outlineLvl w:val="1"/>
        <w:rPr>
          <w:bCs/>
          <w:color w:val="000000"/>
        </w:rPr>
      </w:pPr>
      <w:r>
        <w:t>17) решает иные вопросы в соответствии с законодательством, настоящим Уставом и решениями Думы Поселения.</w:t>
      </w:r>
      <w:r>
        <w:rPr>
          <w:bCs/>
          <w:color w:val="000000"/>
        </w:rPr>
        <w:t xml:space="preserve"> </w:t>
      </w:r>
    </w:p>
    <w:p>
      <w:pPr>
        <w:pStyle w:val="25"/>
        <w:ind w:firstLine="709"/>
        <w:jc w:val="both"/>
        <w:rPr>
          <w:rFonts w:ascii="Times New Roman" w:hAnsi="Times New Roman"/>
          <w:sz w:val="24"/>
          <w:szCs w:val="24"/>
        </w:rPr>
      </w:pPr>
      <w:r>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34. Вступление в должность Главы Поселения</w:t>
      </w:r>
    </w:p>
    <w:p>
      <w:pPr>
        <w:pStyle w:val="25"/>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5"/>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5"/>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pPr>
        <w:pStyle w:val="27"/>
        <w:ind w:firstLine="709"/>
        <w:jc w:val="both"/>
        <w:rPr>
          <w:rFonts w:ascii="Times New Roman" w:hAnsi="Times New Roman"/>
          <w:sz w:val="24"/>
          <w:szCs w:val="24"/>
        </w:rPr>
      </w:pPr>
    </w:p>
    <w:p>
      <w:pPr>
        <w:pStyle w:val="27"/>
        <w:spacing w:after="120"/>
        <w:ind w:firstLine="709"/>
        <w:jc w:val="center"/>
        <w:rPr>
          <w:rFonts w:ascii="Times New Roman" w:hAnsi="Times New Roman"/>
          <w:b/>
          <w:sz w:val="24"/>
          <w:szCs w:val="24"/>
        </w:rPr>
      </w:pPr>
      <w:r>
        <w:rPr>
          <w:rFonts w:ascii="Times New Roman" w:hAnsi="Times New Roman"/>
          <w:b/>
          <w:sz w:val="24"/>
          <w:szCs w:val="24"/>
        </w:rPr>
        <w:t>Статья 35. Гарантии деятельности Главы Поселения</w:t>
      </w:r>
    </w:p>
    <w:p>
      <w:pPr>
        <w:pStyle w:val="25"/>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2) ежегодный оплачиваемый отпуск 30 календарных дней;</w:t>
      </w:r>
    </w:p>
    <w:p>
      <w:pPr>
        <w:pStyle w:val="25"/>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3.1.) Продолжительность ежегодного дополнительного оплачиваемого отпуска составляет:</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 за ненормированный рабочий день – 3 календарных дня; </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pPr>
      <w:r>
        <w:t xml:space="preserve">4) отпуск без сохранения оплаты труда в соответствии с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5"/>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pPr>
        <w:pStyle w:val="25"/>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pPr>
        <w:pStyle w:val="25"/>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pPr>
        <w:pStyle w:val="25"/>
        <w:ind w:firstLine="709"/>
        <w:jc w:val="both"/>
        <w:rPr>
          <w:rFonts w:ascii="Times New Roman" w:hAnsi="Times New Roman" w:eastAsia="Calibri"/>
          <w:snapToGrid w:val="0"/>
          <w:sz w:val="24"/>
          <w:szCs w:val="24"/>
        </w:rPr>
      </w:pPr>
      <w:r>
        <w:rPr>
          <w:rFonts w:ascii="Times New Roman" w:hAnsi="Times New Roman"/>
          <w:sz w:val="24"/>
          <w:szCs w:val="24"/>
        </w:rPr>
        <w:t xml:space="preserve">9) </w:t>
      </w:r>
      <w:r>
        <w:rPr>
          <w:rFonts w:ascii="Times New Roman" w:hAnsi="Times New Roman" w:eastAsia="Calibri"/>
          <w:snapToGrid w:val="0"/>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pPr>
        <w:pStyle w:val="25"/>
        <w:ind w:firstLine="709"/>
        <w:jc w:val="both"/>
        <w:rPr>
          <w:rFonts w:ascii="Times New Roman" w:hAnsi="Times New Roman"/>
          <w:sz w:val="24"/>
          <w:szCs w:val="24"/>
        </w:rPr>
      </w:pPr>
      <w:r>
        <w:rPr>
          <w:rFonts w:ascii="Times New Roman" w:hAnsi="Times New Roman" w:eastAsia="Calibri"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r>
        <w:fldChar w:fldCharType="begin"/>
      </w:r>
      <w:r>
        <w:instrText xml:space="preserve"> HYPERLINK "consultantplus://offline/ref=FC4A2D45EA1DD08D76CC708740C14239B9DF24D7E89B3D5646B7183ABAE0E0D451D148EEF869A27864O5E" </w:instrText>
      </w:r>
      <w:r>
        <w:fldChar w:fldCharType="separate"/>
      </w:r>
      <w:r>
        <w:rPr>
          <w:rFonts w:ascii="Times New Roman" w:hAnsi="Times New Roman" w:eastAsia="Calibri" w:cs="Arial"/>
          <w:sz w:val="24"/>
          <w:szCs w:val="24"/>
        </w:rPr>
        <w:t>пунктами 2.1</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w:t>
      </w:r>
      <w:r>
        <w:fldChar w:fldCharType="begin"/>
      </w:r>
      <w:r>
        <w:instrText xml:space="preserve"> HYPERLINK "consultantplus://offline/ref=FC4A2D45EA1DD08D76CC708740C14239B9DF24D7E89B3D5646B7183ABAE0E0D451D148EEF868A77864OBE" </w:instrText>
      </w:r>
      <w:r>
        <w:fldChar w:fldCharType="separate"/>
      </w:r>
      <w:r>
        <w:rPr>
          <w:rFonts w:ascii="Times New Roman" w:hAnsi="Times New Roman" w:eastAsia="Calibri" w:cs="Arial"/>
          <w:sz w:val="24"/>
          <w:szCs w:val="24"/>
        </w:rPr>
        <w:t>3</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w:t>
      </w:r>
      <w:r>
        <w:fldChar w:fldCharType="begin"/>
      </w:r>
      <w:r>
        <w:instrText xml:space="preserve"> HYPERLINK "consultantplus://offline/ref=FC4A2D45EA1DD08D76CC708740C14239B9DF24D7E89B3D5646B7183ABAE0E0D451D148EEF868A77B64OCE" </w:instrText>
      </w:r>
      <w:r>
        <w:fldChar w:fldCharType="separate"/>
      </w:r>
      <w:r>
        <w:rPr>
          <w:rFonts w:ascii="Times New Roman" w:hAnsi="Times New Roman" w:eastAsia="Calibri" w:cs="Arial"/>
          <w:sz w:val="24"/>
          <w:szCs w:val="24"/>
        </w:rPr>
        <w:t>6</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 </w:t>
      </w:r>
      <w:r>
        <w:fldChar w:fldCharType="begin"/>
      </w:r>
      <w:r>
        <w:instrText xml:space="preserve"> HYPERLINK "consultantplus://offline/ref=FC4A2D45EA1DD08D76CC708740C14239B9DF24D7E89B3D5646B7183ABAE0E0D451D148EEF868A77B64OFE" </w:instrText>
      </w:r>
      <w:r>
        <w:fldChar w:fldCharType="separate"/>
      </w:r>
      <w:r>
        <w:rPr>
          <w:rFonts w:ascii="Times New Roman" w:hAnsi="Times New Roman" w:eastAsia="Calibri" w:cs="Arial"/>
          <w:sz w:val="24"/>
          <w:szCs w:val="24"/>
        </w:rPr>
        <w:t>9 части 6</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статьи 36, </w:t>
      </w:r>
      <w:r>
        <w:fldChar w:fldCharType="begin"/>
      </w:r>
      <w:r>
        <w:instrText xml:space="preserve"> HYPERLINK "consultantplus://offline/ref=FC4A2D45EA1DD08D76CC708740C14239B9DF24D7E89B3D5646B7183ABAE0E0D451D148E9FF66OBE" </w:instrText>
      </w:r>
      <w:r>
        <w:fldChar w:fldCharType="separate"/>
      </w:r>
      <w:r>
        <w:rPr>
          <w:rFonts w:ascii="Times New Roman" w:hAnsi="Times New Roman" w:eastAsia="Calibri" w:cs="Arial"/>
          <w:sz w:val="24"/>
          <w:szCs w:val="24"/>
        </w:rPr>
        <w:t>частью 7.1</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статьи 40 Федерального закона "Об общих принципах организации местного самоуправления в Российской Федерации".</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36. Досрочное прекращение полномочий Главы Поселения</w:t>
      </w:r>
    </w:p>
    <w:p>
      <w:pPr>
        <w:pStyle w:val="25"/>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pPr>
        <w:pStyle w:val="25"/>
        <w:ind w:firstLine="709"/>
        <w:jc w:val="both"/>
        <w:rPr>
          <w:rFonts w:ascii="Times New Roman" w:hAnsi="Times New Roman"/>
          <w:sz w:val="24"/>
          <w:szCs w:val="24"/>
        </w:rPr>
      </w:pPr>
      <w:r>
        <w:rPr>
          <w:rFonts w:ascii="Times New Roman" w:hAnsi="Times New Roman"/>
          <w:sz w:val="24"/>
          <w:szCs w:val="24"/>
        </w:rPr>
        <w:t>1) смерти;</w:t>
      </w:r>
    </w:p>
    <w:p>
      <w:pPr>
        <w:autoSpaceDE w:val="0"/>
        <w:autoSpaceDN w:val="0"/>
        <w:adjustRightInd w:val="0"/>
        <w:ind w:firstLine="709"/>
        <w:jc w:val="both"/>
      </w:pPr>
      <w:r>
        <w:t>2) отставки по собственному желанию;</w:t>
      </w:r>
    </w:p>
    <w:p>
      <w:pPr>
        <w:autoSpaceDE w:val="0"/>
        <w:autoSpaceDN w:val="0"/>
        <w:adjustRightInd w:val="0"/>
        <w:ind w:firstLine="709"/>
        <w:jc w:val="both"/>
      </w:pPr>
      <w:r>
        <w:t>3) удаления в отставку в соответствии со ст.74.1 Федерального закона № 131-ФЗ;</w:t>
      </w:r>
    </w:p>
    <w:p>
      <w:pPr>
        <w:autoSpaceDE w:val="0"/>
        <w:autoSpaceDN w:val="0"/>
        <w:adjustRightInd w:val="0"/>
        <w:ind w:firstLine="709"/>
        <w:jc w:val="both"/>
      </w:pPr>
      <w:r>
        <w:t>4) отрешения от должности в соответствии со ст.74 Федерального закона № 131-ФЗ;</w:t>
      </w:r>
    </w:p>
    <w:p>
      <w:pPr>
        <w:pStyle w:val="25"/>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pPr>
        <w:pStyle w:val="25"/>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pPr>
        <w:pStyle w:val="25"/>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pPr>
        <w:pStyle w:val="25"/>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pPr>
        <w:pStyle w:val="25"/>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10) отзыва избирателями;</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10.1) в случаях несоблюдения ограничений, установленными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pPr>
      <w:r>
        <w:t xml:space="preserve">12) </w:t>
      </w:r>
      <w:r>
        <w:rPr>
          <w:bCs/>
        </w:rPr>
        <w:t>преобразования Поселения, осуществляемого в соответствии с Федеральным законом № 131-ФЗ, а также в случае упразднения Поселения</w:t>
      </w:r>
      <w:r>
        <w:t>;</w:t>
      </w:r>
    </w:p>
    <w:p>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5"/>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pPr>
        <w:pStyle w:val="29"/>
        <w:ind w:firstLine="708"/>
        <w:jc w:val="both"/>
        <w:rPr>
          <w:rFonts w:hint="default" w:ascii="Times New Roman" w:hAnsi="Times New Roman" w:cs="Times New Roman" w:eastAsiaTheme="minorHAnsi"/>
          <w:color w:val="FF0000"/>
          <w:sz w:val="24"/>
          <w:szCs w:val="24"/>
          <w:lang w:val="ru-RU" w:eastAsia="en-US"/>
        </w:rPr>
      </w:pPr>
      <w:r>
        <w:rPr>
          <w:rFonts w:ascii="Times New Roman" w:hAnsi="Times New Roman" w:cs="Times New Roman"/>
          <w:sz w:val="24"/>
          <w:szCs w:val="24"/>
        </w:rPr>
        <w:t xml:space="preserve">4. </w:t>
      </w:r>
      <w:r>
        <w:rPr>
          <w:rFonts w:hint="default" w:ascii="Times New Roman" w:hAnsi="Times New Roman" w:cs="Times New Roman"/>
          <w:color w:val="FF0000"/>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hint="default" w:ascii="Times New Roman" w:hAnsi="Times New Roman" w:cs="Times New Roman"/>
          <w:color w:val="FF0000"/>
          <w:sz w:val="24"/>
          <w:szCs w:val="24"/>
          <w:lang w:val="ru-RU"/>
        </w:rPr>
        <w:t>.</w:t>
      </w:r>
    </w:p>
    <w:p>
      <w:pPr>
        <w:pStyle w:val="25"/>
        <w:ind w:firstLine="709"/>
        <w:jc w:val="both"/>
        <w:rPr>
          <w:rFonts w:ascii="Times New Roman" w:hAnsi="Times New Roman"/>
          <w:sz w:val="24"/>
          <w:szCs w:val="24"/>
        </w:rPr>
      </w:pPr>
      <w:r>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37. Администрация  Поселения</w:t>
      </w:r>
    </w:p>
    <w:p>
      <w:pPr>
        <w:pStyle w:val="25"/>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pPr>
        <w:pStyle w:val="25"/>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pPr>
        <w:pStyle w:val="25"/>
        <w:ind w:firstLine="709"/>
        <w:jc w:val="both"/>
        <w:rPr>
          <w:rFonts w:ascii="Times New Roman" w:hAnsi="Times New Roman"/>
          <w:sz w:val="24"/>
          <w:szCs w:val="24"/>
        </w:rPr>
      </w:pPr>
      <w:r>
        <w:rPr>
          <w:rFonts w:ascii="Times New Roman" w:hAnsi="Times New Roman"/>
          <w:sz w:val="24"/>
          <w:szCs w:val="24"/>
        </w:rPr>
        <w:t xml:space="preserve">4. Администрация Поселения обладает правами юридического лица, </w:t>
      </w:r>
      <w:r>
        <w:rPr>
          <w:rFonts w:ascii="Times New Roman" w:hAnsi="Times New Roman"/>
          <w:sz w:val="24"/>
          <w:szCs w:val="24"/>
          <w:shd w:val="clear" w:color="auto" w:fill="FFFFFF"/>
        </w:rPr>
        <w:t>является муниципальным казенным учреждением,</w:t>
      </w:r>
      <w:r>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5"/>
        <w:ind w:firstLine="709"/>
        <w:jc w:val="both"/>
        <w:rPr>
          <w:rFonts w:ascii="Times New Roman" w:hAnsi="Times New Roman"/>
          <w:b/>
          <w:sz w:val="24"/>
          <w:szCs w:val="24"/>
        </w:rPr>
      </w:pPr>
      <w:r>
        <w:rPr>
          <w:rFonts w:ascii="Times New Roman" w:hAnsi="Times New Roman"/>
          <w:sz w:val="24"/>
          <w:szCs w:val="24"/>
        </w:rPr>
        <w:t xml:space="preserve">Полное наименование: Администрация муниципального образования «Люры». </w:t>
      </w:r>
    </w:p>
    <w:p>
      <w:pPr>
        <w:pStyle w:val="25"/>
        <w:ind w:firstLine="709"/>
        <w:jc w:val="both"/>
        <w:rPr>
          <w:rFonts w:ascii="Times New Roman" w:hAnsi="Times New Roman"/>
          <w:sz w:val="24"/>
          <w:szCs w:val="24"/>
        </w:rPr>
      </w:pPr>
      <w:r>
        <w:rPr>
          <w:rFonts w:ascii="Times New Roman" w:hAnsi="Times New Roman"/>
          <w:sz w:val="24"/>
          <w:szCs w:val="24"/>
        </w:rPr>
        <w:t>Краткое наименование: Администрация МО «Люры».</w:t>
      </w:r>
    </w:p>
    <w:p>
      <w:pPr>
        <w:pStyle w:val="25"/>
        <w:ind w:firstLine="709"/>
        <w:jc w:val="both"/>
        <w:rPr>
          <w:rFonts w:ascii="Times New Roman" w:hAnsi="Times New Roman"/>
          <w:sz w:val="24"/>
          <w:szCs w:val="24"/>
        </w:rPr>
      </w:pPr>
      <w:r>
        <w:rPr>
          <w:rFonts w:ascii="Times New Roman" w:hAnsi="Times New Roman"/>
          <w:sz w:val="24"/>
          <w:szCs w:val="24"/>
        </w:rPr>
        <w:t>Юридический адрес: 669126, Иркутская область Баяндаевский район д. Люры, ул. Горького, № 2.</w:t>
      </w:r>
    </w:p>
    <w:p>
      <w:pPr>
        <w:pStyle w:val="25"/>
        <w:ind w:firstLine="709"/>
        <w:jc w:val="both"/>
        <w:rPr>
          <w:rFonts w:ascii="Times New Roman" w:hAnsi="Times New Roman"/>
          <w:sz w:val="24"/>
          <w:szCs w:val="24"/>
        </w:rPr>
      </w:pPr>
      <w:r>
        <w:rPr>
          <w:rFonts w:ascii="Times New Roman" w:hAnsi="Times New Roman"/>
          <w:sz w:val="24"/>
          <w:szCs w:val="24"/>
        </w:rPr>
        <w:t xml:space="preserve">Почтовый адрес: 669126, Иркутская область Баяндаевский район д. Люры, ул. Горького, № 2.            </w:t>
      </w:r>
    </w:p>
    <w:p>
      <w:pPr>
        <w:autoSpaceDE w:val="0"/>
        <w:autoSpaceDN w:val="0"/>
        <w:adjustRightInd w:val="0"/>
        <w:ind w:firstLine="709"/>
        <w:jc w:val="both"/>
        <w:outlineLvl w:val="1"/>
        <w:rPr>
          <w:b/>
        </w:rPr>
      </w:pPr>
      <w:r>
        <w:rPr>
          <w:b/>
        </w:rPr>
        <w:t xml:space="preserve">5. </w:t>
      </w:r>
      <w:r>
        <w:t>Финансовое обеспечение деятельности администрации осуществляется исключительно за счет собственных доходов бюджета Поселения.</w:t>
      </w:r>
    </w:p>
    <w:p>
      <w:pPr>
        <w:pStyle w:val="25"/>
        <w:ind w:firstLine="709"/>
        <w:jc w:val="both"/>
        <w:rPr>
          <w:rFonts w:ascii="Times New Roman" w:hAnsi="Times New Roman"/>
          <w:sz w:val="24"/>
          <w:szCs w:val="24"/>
        </w:rPr>
      </w:pPr>
      <w:r>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pPr>
        <w:pStyle w:val="25"/>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5"/>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pPr>
        <w:pStyle w:val="25"/>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pPr>
        <w:pStyle w:val="25"/>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5"/>
        <w:ind w:firstLine="709"/>
        <w:jc w:val="both"/>
        <w:rPr>
          <w:rFonts w:ascii="Times New Roman" w:hAnsi="Times New Roman"/>
          <w:sz w:val="24"/>
          <w:szCs w:val="24"/>
        </w:rPr>
      </w:pPr>
      <w:r>
        <w:rPr>
          <w:rFonts w:ascii="Times New Roman" w:hAnsi="Times New Roman"/>
          <w:sz w:val="24"/>
          <w:szCs w:val="24"/>
        </w:rPr>
        <w:t>5) разработка проектов планов и программ социально-экономического развития Поселения;</w:t>
      </w:r>
    </w:p>
    <w:p>
      <w:pPr>
        <w:pStyle w:val="25"/>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5"/>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bCs/>
          <w:sz w:val="24"/>
          <w:szCs w:val="24"/>
        </w:rPr>
        <w:t>осуществление закупок товаров, работ, услуг для обеспечения муниципальных нужд</w:t>
      </w:r>
      <w:r>
        <w:rPr>
          <w:rFonts w:ascii="Times New Roman" w:hAnsi="Times New Roman"/>
          <w:sz w:val="24"/>
          <w:szCs w:val="24"/>
        </w:rPr>
        <w:t>;</w:t>
      </w:r>
    </w:p>
    <w:p>
      <w:pPr>
        <w:autoSpaceDE w:val="0"/>
        <w:autoSpaceDN w:val="0"/>
        <w:adjustRightInd w:val="0"/>
        <w:ind w:firstLine="709"/>
        <w:jc w:val="both"/>
        <w:rPr>
          <w:bCs/>
          <w:color w:val="FF0000"/>
        </w:rPr>
      </w:pPr>
      <w:r>
        <w:t xml:space="preserve">13) принятие решений о </w:t>
      </w:r>
      <w:r>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Pr>
          <w:bCs/>
          <w:color w:val="FF0000"/>
        </w:rPr>
        <w:t xml:space="preserve"> </w:t>
      </w:r>
    </w:p>
    <w:p>
      <w:pPr>
        <w:pStyle w:val="25"/>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5"/>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pPr>
        <w:pStyle w:val="25"/>
        <w:ind w:firstLine="0"/>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38. Формы и порядок осуществления контроля Главой Поселения</w:t>
      </w:r>
    </w:p>
    <w:p>
      <w:pPr>
        <w:pStyle w:val="25"/>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5"/>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5"/>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pPr>
        <w:pStyle w:val="25"/>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pPr>
        <w:pStyle w:val="25"/>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pPr>
        <w:pStyle w:val="25"/>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5"/>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39. Структура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pPr>
        <w:pStyle w:val="25"/>
        <w:ind w:firstLine="709"/>
        <w:jc w:val="both"/>
        <w:rPr>
          <w:rFonts w:ascii="Times New Roman" w:hAnsi="Times New Roman"/>
          <w:b/>
          <w:sz w:val="24"/>
          <w:szCs w:val="24"/>
        </w:rPr>
      </w:pPr>
      <w:r>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pPr>
        <w:pStyle w:val="25"/>
        <w:ind w:firstLine="709"/>
        <w:jc w:val="both"/>
        <w:rPr>
          <w:rFonts w:ascii="Times New Roman" w:hAnsi="Times New Roman"/>
          <w:sz w:val="24"/>
          <w:szCs w:val="24"/>
        </w:rPr>
      </w:pPr>
      <w:r>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pPr>
        <w:pStyle w:val="25"/>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5"/>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5"/>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i/>
          <w:sz w:val="24"/>
          <w:szCs w:val="24"/>
        </w:rPr>
      </w:pPr>
      <w:r>
        <w:rPr>
          <w:rFonts w:ascii="Times New Roman" w:hAnsi="Times New Roman"/>
          <w:b/>
          <w:sz w:val="24"/>
          <w:szCs w:val="24"/>
        </w:rPr>
        <w:t>Статья 40. Избирательная комиссия муниципального образования «Люры»</w:t>
      </w:r>
    </w:p>
    <w:p>
      <w:pPr>
        <w:pStyle w:val="25"/>
        <w:ind w:firstLine="709"/>
        <w:jc w:val="both"/>
        <w:rPr>
          <w:rFonts w:ascii="Times New Roman" w:hAnsi="Times New Roman"/>
          <w:sz w:val="24"/>
          <w:szCs w:val="24"/>
        </w:rPr>
      </w:pPr>
      <w:r>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pPr>
        <w:autoSpaceDE w:val="0"/>
        <w:autoSpaceDN w:val="0"/>
        <w:adjustRightInd w:val="0"/>
        <w:ind w:firstLine="709"/>
        <w:jc w:val="both"/>
      </w:pPr>
      <w: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pPr>
        <w:autoSpaceDE w:val="0"/>
        <w:autoSpaceDN w:val="0"/>
        <w:adjustRightInd w:val="0"/>
        <w:ind w:firstLine="709"/>
        <w:jc w:val="both"/>
      </w:pPr>
      <w:r>
        <w:t>5. Избирательная комиссия Поселения является юридическим лицом.</w:t>
      </w:r>
    </w:p>
    <w:p>
      <w:pPr>
        <w:autoSpaceDE w:val="0"/>
        <w:autoSpaceDN w:val="0"/>
        <w:adjustRightInd w:val="0"/>
        <w:ind w:firstLine="709"/>
        <w:jc w:val="both"/>
      </w:pPr>
      <w:r>
        <w:t>6. Избирательная комиссия Поселения:</w:t>
      </w:r>
    </w:p>
    <w:p>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pPr>
        <w:autoSpaceDE w:val="0"/>
        <w:autoSpaceDN w:val="0"/>
        <w:adjustRightInd w:val="0"/>
        <w:ind w:firstLine="709"/>
        <w:jc w:val="both"/>
      </w:pPr>
      <w:r>
        <w:t>- издает инструкции и иные акты по вопросам организации выборов;</w:t>
      </w:r>
    </w:p>
    <w:p>
      <w:pPr>
        <w:autoSpaceDE w:val="0"/>
        <w:autoSpaceDN w:val="0"/>
        <w:adjustRightInd w:val="0"/>
        <w:ind w:firstLine="709"/>
        <w:jc w:val="both"/>
      </w:pPr>
      <w:r>
        <w:t>- осуществляет контроль законности проведения выборов;</w:t>
      </w:r>
    </w:p>
    <w:p>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pPr>
        <w:autoSpaceDE w:val="0"/>
        <w:autoSpaceDN w:val="0"/>
        <w:adjustRightInd w:val="0"/>
        <w:ind w:firstLine="709"/>
        <w:jc w:val="both"/>
      </w:pPr>
      <w:r>
        <w:t>- организует повторные выборы депутатов Думы Поселения;</w:t>
      </w:r>
    </w:p>
    <w:p>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pPr>
        <w:pStyle w:val="25"/>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pPr>
        <w:pStyle w:val="25"/>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pPr>
        <w:pStyle w:val="25"/>
        <w:ind w:firstLine="709"/>
        <w:jc w:val="center"/>
        <w:rPr>
          <w:rFonts w:ascii="Times New Roman" w:hAnsi="Times New Roman"/>
          <w:b/>
          <w:sz w:val="24"/>
          <w:szCs w:val="24"/>
        </w:rPr>
      </w:pPr>
    </w:p>
    <w:p>
      <w:pPr>
        <w:pStyle w:val="25"/>
        <w:numPr>
          <w:ilvl w:val="0"/>
          <w:numId w:val="1"/>
        </w:numPr>
        <w:ind w:firstLine="709"/>
        <w:jc w:val="both"/>
        <w:rPr>
          <w:rFonts w:ascii="Times New Roman" w:hAnsi="Times New Roman"/>
          <w:sz w:val="24"/>
          <w:szCs w:val="24"/>
        </w:rPr>
      </w:pPr>
      <w:r>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25"/>
        <w:numPr>
          <w:numId w:val="0"/>
        </w:numPr>
        <w:ind w:firstLine="720" w:firstLineChars="300"/>
        <w:jc w:val="both"/>
        <w:rPr>
          <w:rFonts w:hint="default" w:ascii="Times New Roman" w:hAnsi="Times New Roman" w:cs="Times New Roman"/>
          <w:color w:val="FF0000"/>
          <w:sz w:val="24"/>
          <w:szCs w:val="24"/>
          <w:lang w:val="ru-RU"/>
        </w:rPr>
      </w:pPr>
      <w:r>
        <w:rPr>
          <w:rFonts w:hint="default" w:ascii="Times New Roman" w:hAnsi="Times New Roman" w:cs="Times New Roman"/>
          <w:color w:val="FF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hint="default" w:ascii="Times New Roman" w:hAnsi="Times New Roman" w:cs="Times New Roman"/>
          <w:color w:val="FF0000"/>
          <w:sz w:val="24"/>
          <w:szCs w:val="24"/>
          <w:lang w:val="ru-RU"/>
        </w:rPr>
        <w:t>;</w:t>
      </w:r>
    </w:p>
    <w:p>
      <w:pPr>
        <w:autoSpaceDE w:val="0"/>
        <w:autoSpaceDN w:val="0"/>
        <w:adjustRightInd w:val="0"/>
        <w:ind w:firstLine="709"/>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autoSpaceDE w:val="0"/>
        <w:autoSpaceDN w:val="0"/>
        <w:adjustRightInd w:val="0"/>
        <w:ind w:firstLine="709"/>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autoSpaceDE w:val="0"/>
        <w:autoSpaceDN w:val="0"/>
        <w:adjustRightInd w:val="0"/>
        <w:ind w:firstLine="709"/>
        <w:jc w:val="both"/>
      </w:pPr>
      <w: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autoSpaceDE w:val="0"/>
        <w:autoSpaceDN w:val="0"/>
        <w:adjustRightInd w:val="0"/>
        <w:jc w:val="both"/>
        <w:rPr>
          <w:shd w:val="clear" w:color="auto" w:fill="76923C"/>
        </w:rPr>
      </w:pPr>
      <w:r>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hd w:val="clear" w:color="auto" w:fill="76923C"/>
        </w:rPr>
        <w:t xml:space="preserve"> </w:t>
      </w:r>
    </w:p>
    <w:p>
      <w:pPr>
        <w:autoSpaceDE w:val="0"/>
        <w:autoSpaceDN w:val="0"/>
        <w:adjustRightInd w:val="0"/>
        <w:ind w:firstLine="540"/>
        <w:jc w:val="both"/>
      </w:pPr>
      <w:r>
        <w:rPr>
          <w:shd w:val="clear" w:color="auto" w:fill="76923C"/>
        </w:rPr>
        <w:t xml:space="preserve">4. </w:t>
      </w: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pPr>
        <w:autoSpaceDE w:val="0"/>
        <w:autoSpaceDN w:val="0"/>
        <w:adjustRightInd w:val="0"/>
        <w:ind w:firstLine="540"/>
        <w:jc w:val="both"/>
      </w:pPr>
      <w: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25"/>
        <w:ind w:firstLine="0"/>
        <w:rPr>
          <w:rFonts w:ascii="Times New Roman" w:hAnsi="Times New Roman"/>
          <w:color w:val="FF0000"/>
          <w:sz w:val="24"/>
          <w:szCs w:val="24"/>
          <w:shd w:val="clear" w:color="auto" w:fill="76923C"/>
        </w:rPr>
      </w:pPr>
    </w:p>
    <w:p>
      <w:pPr>
        <w:pStyle w:val="25"/>
        <w:ind w:firstLine="0"/>
        <w:jc w:val="center"/>
        <w:rPr>
          <w:rFonts w:ascii="Times New Roman" w:hAnsi="Times New Roman"/>
          <w:b/>
          <w:sz w:val="24"/>
          <w:szCs w:val="24"/>
        </w:rPr>
      </w:pPr>
      <w:r>
        <w:rPr>
          <w:rFonts w:ascii="Times New Roman" w:hAnsi="Times New Roman"/>
          <w:b/>
          <w:sz w:val="24"/>
          <w:szCs w:val="24"/>
        </w:rPr>
        <w:t>Глава 5</w:t>
      </w:r>
    </w:p>
    <w:p>
      <w:pPr>
        <w:pStyle w:val="25"/>
        <w:ind w:firstLine="0"/>
        <w:jc w:val="center"/>
        <w:rPr>
          <w:rFonts w:ascii="Times New Roman" w:hAnsi="Times New Roman"/>
          <w:b/>
          <w:sz w:val="24"/>
          <w:szCs w:val="24"/>
        </w:rPr>
      </w:pPr>
      <w:r>
        <w:rPr>
          <w:rFonts w:ascii="Times New Roman" w:hAnsi="Times New Roman"/>
          <w:b/>
          <w:sz w:val="24"/>
          <w:szCs w:val="24"/>
        </w:rPr>
        <w:t>МУНИЦИПАЛЬНЫЕ ПРАВОВЫЕ АКТЫ</w:t>
      </w:r>
    </w:p>
    <w:p>
      <w:pPr>
        <w:pStyle w:val="25"/>
        <w:ind w:firstLine="709"/>
        <w:jc w:val="center"/>
        <w:rPr>
          <w:rFonts w:ascii="Times New Roman" w:hAnsi="Times New Roman"/>
          <w:b/>
          <w:sz w:val="24"/>
          <w:szCs w:val="24"/>
        </w:rPr>
      </w:pPr>
    </w:p>
    <w:p>
      <w:pPr>
        <w:autoSpaceDE w:val="0"/>
        <w:autoSpaceDN w:val="0"/>
        <w:adjustRightInd w:val="0"/>
        <w:spacing w:after="120"/>
        <w:ind w:firstLine="709"/>
        <w:jc w:val="center"/>
        <w:rPr>
          <w:b/>
        </w:rPr>
      </w:pPr>
      <w:r>
        <w:rPr>
          <w:b/>
        </w:rPr>
        <w:t>Статья 41. Система муниципальных правовых актов Поселения</w:t>
      </w:r>
    </w:p>
    <w:p>
      <w:pPr>
        <w:ind w:firstLine="709"/>
        <w:jc w:val="both"/>
        <w:rPr>
          <w:rStyle w:val="33"/>
          <w:rFonts w:ascii="Times New Roman" w:hAnsi="Times New Roman"/>
          <w:color w:val="000000"/>
          <w:sz w:val="24"/>
          <w:szCs w:val="24"/>
          <w:lang w:val="ru-RU"/>
        </w:rPr>
      </w:pPr>
      <w:r>
        <w:rPr>
          <w:color w:val="000000"/>
        </w:rPr>
        <w:t>1. В  систему муниципальных правовых  актов входят:</w:t>
      </w:r>
    </w:p>
    <w:p>
      <w:pPr>
        <w:ind w:firstLine="709"/>
        <w:jc w:val="both"/>
        <w:rPr>
          <w:rStyle w:val="33"/>
          <w:rFonts w:ascii="Times New Roman" w:hAnsi="Times New Roman"/>
          <w:color w:val="000000"/>
          <w:sz w:val="24"/>
          <w:szCs w:val="24"/>
          <w:lang w:val="ru-RU"/>
        </w:rPr>
      </w:pPr>
      <w:bookmarkStart w:id="4" w:name="sub_430101"/>
      <w:r>
        <w:rPr>
          <w:rStyle w:val="33"/>
          <w:rFonts w:ascii="Times New Roman" w:hAnsi="Times New Roman"/>
          <w:color w:val="000000"/>
          <w:sz w:val="24"/>
          <w:szCs w:val="24"/>
          <w:lang w:val="ru-RU"/>
        </w:rPr>
        <w:t>1) настоящий Устав, правовые акты, принятые на местном референдуме;</w:t>
      </w:r>
    </w:p>
    <w:bookmarkEnd w:id="4"/>
    <w:p>
      <w:pPr>
        <w:ind w:firstLine="709"/>
        <w:jc w:val="both"/>
        <w:rPr>
          <w:rStyle w:val="33"/>
          <w:rFonts w:ascii="Times New Roman" w:hAnsi="Times New Roman"/>
          <w:color w:val="000000"/>
          <w:sz w:val="24"/>
          <w:szCs w:val="24"/>
          <w:lang w:val="ru-RU"/>
        </w:rPr>
      </w:pPr>
      <w:bookmarkStart w:id="5" w:name="sub_430102"/>
      <w:r>
        <w:rPr>
          <w:rStyle w:val="33"/>
          <w:rFonts w:ascii="Times New Roman" w:hAnsi="Times New Roman"/>
          <w:color w:val="000000"/>
          <w:sz w:val="24"/>
          <w:szCs w:val="24"/>
          <w:lang w:val="ru-RU"/>
        </w:rPr>
        <w:t xml:space="preserve">2) нормативные и иные правовые акты Думы Поселения; </w:t>
      </w:r>
    </w:p>
    <w:bookmarkEnd w:id="5"/>
    <w:p>
      <w:pPr>
        <w:ind w:firstLine="709"/>
        <w:jc w:val="both"/>
        <w:rPr>
          <w:rStyle w:val="33"/>
          <w:rFonts w:ascii="Times New Roman" w:hAnsi="Times New Roman"/>
          <w:color w:val="000000"/>
          <w:sz w:val="24"/>
          <w:szCs w:val="24"/>
          <w:lang w:val="ru-RU"/>
        </w:rPr>
      </w:pPr>
      <w:bookmarkStart w:id="6" w:name="sub_430103"/>
      <w:r>
        <w:rPr>
          <w:rStyle w:val="33"/>
          <w:rFonts w:ascii="Times New Roman" w:hAnsi="Times New Roman"/>
          <w:color w:val="000000"/>
          <w:sz w:val="24"/>
          <w:szCs w:val="24"/>
          <w:lang w:val="ru-RU"/>
        </w:rPr>
        <w:t>3) правовые акты Главы Поселения, администрации Поселения.</w:t>
      </w:r>
    </w:p>
    <w:bookmarkEnd w:id="6"/>
    <w:p>
      <w:pPr>
        <w:ind w:firstLine="709"/>
        <w:jc w:val="both"/>
        <w:rPr>
          <w:rStyle w:val="33"/>
          <w:rFonts w:ascii="Times New Roman" w:hAnsi="Times New Roman"/>
          <w:color w:val="000000"/>
          <w:sz w:val="24"/>
          <w:szCs w:val="24"/>
          <w:lang w:val="ru-RU"/>
        </w:rPr>
      </w:pPr>
      <w:bookmarkStart w:id="7" w:name="sub_4302"/>
      <w:r>
        <w:rPr>
          <w:rStyle w:val="33"/>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pPr>
      <w:r>
        <w:rPr>
          <w:rStyle w:val="33"/>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rPr>
      </w:pPr>
      <w:r>
        <w:rPr>
          <w:color w:val="000000"/>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3"/>
          <w:rFonts w:ascii="Times New Roman" w:hAnsi="Times New Roman"/>
          <w:color w:val="000000"/>
          <w:sz w:val="24"/>
          <w:szCs w:val="24"/>
          <w:lang w:val="ru-RU"/>
        </w:rPr>
      </w:pPr>
      <w:r>
        <w:rPr>
          <w:rStyle w:val="33"/>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rStyle w:val="33"/>
          <w:rFonts w:ascii="Times New Roman" w:hAnsi="Times New Roman"/>
          <w:b/>
          <w:color w:val="000000"/>
          <w:sz w:val="24"/>
          <w:szCs w:val="24"/>
          <w:lang w:val="ru-RU"/>
        </w:rPr>
      </w:pPr>
      <w:r>
        <w:rPr>
          <w:rStyle w:val="33"/>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pPr>
    </w:p>
    <w:p>
      <w:pPr>
        <w:autoSpaceDE w:val="0"/>
        <w:autoSpaceDN w:val="0"/>
        <w:adjustRightInd w:val="0"/>
        <w:spacing w:after="120"/>
        <w:ind w:firstLine="709"/>
        <w:jc w:val="center"/>
        <w:rPr>
          <w:b/>
        </w:rPr>
      </w:pPr>
      <w:r>
        <w:rPr>
          <w:b/>
        </w:rPr>
        <w:t>Статья 42. Внесение изменений и дополнений в Устав</w:t>
      </w:r>
    </w:p>
    <w:p>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ind w:firstLine="708"/>
        <w:jc w:val="both"/>
        <w:outlineLvl w:val="0"/>
        <w:rPr>
          <w:b/>
        </w:rPr>
      </w:pPr>
      <w: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lang w:eastAsia="en-US"/>
        </w:rPr>
      </w:pPr>
      <w: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pPr>
      <w:r>
        <w:t>5. Изменения  и  дополнения  в  устав  муниципального  образования вносятся муниципальным правовым актом, который может оформляться:</w:t>
      </w:r>
    </w:p>
    <w:p>
      <w:pPr>
        <w:autoSpaceDE w:val="0"/>
        <w:autoSpaceDN w:val="0"/>
        <w:adjustRightInd w:val="0"/>
        <w:ind w:firstLine="540"/>
        <w:jc w:val="both"/>
      </w:pPr>
      <w:r>
        <w:t xml:space="preserve">1)  решением  представительного  органа </w:t>
      </w:r>
      <w:r>
        <w:rPr>
          <w:color w:val="FF0000"/>
        </w:rPr>
        <w:t>(</w:t>
      </w:r>
      <w:r>
        <w:rPr>
          <w:color w:val="FF0000"/>
          <w:lang w:val="ru-RU"/>
        </w:rPr>
        <w:t>Думы</w:t>
      </w:r>
      <w:r>
        <w:rPr>
          <w:color w:val="FF0000"/>
        </w:rPr>
        <w:t xml:space="preserve">) </w:t>
      </w:r>
      <w:r>
        <w:t>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pPr>
      <w:r>
        <w:t xml:space="preserve">2)  отдельным  нормативным  правовым  актом, принятым представительным органом    </w:t>
      </w:r>
      <w:r>
        <w:rPr>
          <w:color w:val="FF0000"/>
        </w:rPr>
        <w:t>(</w:t>
      </w:r>
      <w:r>
        <w:rPr>
          <w:color w:val="FF0000"/>
          <w:lang w:val="ru-RU"/>
        </w:rPr>
        <w:t>Думой</w:t>
      </w:r>
      <w:r>
        <w:rPr>
          <w:color w:val="FF0000"/>
        </w:rPr>
        <w:t xml:space="preserve">) </w:t>
      </w:r>
      <w:r>
        <w:t xml:space="preserve">  и   подписанным   главой   муниципального образования.   В  этом  случае  на  данном  правовом  акте  проставляются реквизиты   решения   представительного  органа  (</w:t>
      </w:r>
      <w:r>
        <w:rPr>
          <w:color w:val="FF0000"/>
          <w:lang w:val="ru-RU"/>
        </w:rPr>
        <w:t>Думы</w:t>
      </w:r>
      <w:r>
        <w:rPr>
          <w:color w:val="FF0000"/>
        </w:rPr>
        <w:t xml:space="preserve">) </w:t>
      </w:r>
      <w:r>
        <w:t xml:space="preserve"> о  его принятии.  Включение  в  такое  решение  представительного  органа</w:t>
      </w:r>
      <w:r>
        <w:rPr>
          <w:color w:val="FF0000"/>
        </w:rPr>
        <w:t xml:space="preserve"> (</w:t>
      </w:r>
      <w:r>
        <w:rPr>
          <w:color w:val="FF0000"/>
          <w:lang w:val="ru-RU"/>
        </w:rPr>
        <w:t>Думы</w:t>
      </w:r>
      <w:r>
        <w:rPr>
          <w:color w:val="FF0000"/>
        </w:rPr>
        <w:t>)</w:t>
      </w:r>
      <w: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540"/>
        <w:jc w:val="both"/>
        <w:rPr>
          <w:rFonts w:eastAsia="Calibri"/>
          <w:lang w:eastAsia="en-US"/>
        </w:rPr>
      </w:pPr>
    </w:p>
    <w:p>
      <w:pPr>
        <w:autoSpaceDE w:val="0"/>
        <w:autoSpaceDN w:val="0"/>
        <w:adjustRightInd w:val="0"/>
        <w:spacing w:after="120"/>
        <w:ind w:firstLine="709"/>
        <w:jc w:val="center"/>
        <w:rPr>
          <w:b/>
          <w:color w:val="FF0000"/>
        </w:rPr>
      </w:pPr>
    </w:p>
    <w:p>
      <w:pPr>
        <w:autoSpaceDE w:val="0"/>
        <w:autoSpaceDN w:val="0"/>
        <w:adjustRightInd w:val="0"/>
        <w:spacing w:after="120"/>
        <w:ind w:firstLine="709"/>
        <w:jc w:val="center"/>
        <w:rPr>
          <w:b/>
        </w:rPr>
      </w:pPr>
      <w:r>
        <w:rPr>
          <w:b/>
        </w:rPr>
        <w:t>Статья 43. Решения, принятые путем прямого волеизъявления граждан</w:t>
      </w:r>
    </w:p>
    <w:p>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both"/>
      </w:pPr>
    </w:p>
    <w:p>
      <w:pPr>
        <w:autoSpaceDE w:val="0"/>
        <w:autoSpaceDN w:val="0"/>
        <w:adjustRightInd w:val="0"/>
        <w:ind w:firstLine="709"/>
        <w:jc w:val="center"/>
        <w:outlineLvl w:val="1"/>
        <w:rPr>
          <w:b/>
        </w:rPr>
      </w:pPr>
      <w:r>
        <w:rPr>
          <w:b/>
        </w:rPr>
        <w:t>Статья 43.1. Подготовка муниципальных правовых актов</w:t>
      </w:r>
    </w:p>
    <w:p>
      <w:pPr>
        <w:autoSpaceDE w:val="0"/>
        <w:autoSpaceDN w:val="0"/>
        <w:adjustRightInd w:val="0"/>
        <w:spacing w:before="120"/>
        <w:ind w:firstLine="709"/>
        <w:jc w:val="both"/>
        <w:outlineLvl w:val="1"/>
      </w:pPr>
      <w: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709"/>
        <w:jc w:val="both"/>
        <w:outlineLvl w:val="1"/>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pPr>
        <w:autoSpaceDE w:val="0"/>
        <w:autoSpaceDN w:val="0"/>
        <w:adjustRightInd w:val="0"/>
        <w:ind w:firstLine="709"/>
        <w:jc w:val="both"/>
        <w:outlineLvl w:val="1"/>
      </w:pPr>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pPr>
        <w:autoSpaceDE w:val="0"/>
        <w:autoSpaceDN w:val="0"/>
        <w:adjustRightInd w:val="0"/>
        <w:ind w:firstLine="709"/>
        <w:jc w:val="both"/>
        <w:outlineLvl w:val="1"/>
      </w:pPr>
      <w:r>
        <w:t>2) проектов нормативных правовых актов представительного органа муниципального образования, регулирующих бюджетные правоотношения.</w:t>
      </w:r>
    </w:p>
    <w:p>
      <w:pPr>
        <w:autoSpaceDE w:val="0"/>
        <w:autoSpaceDN w:val="0"/>
        <w:adjustRightInd w:val="0"/>
        <w:ind w:firstLine="709"/>
        <w:jc w:val="both"/>
        <w:outlineLvl w:val="1"/>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outlineLvl w:val="1"/>
      </w:pPr>
    </w:p>
    <w:p>
      <w:pPr>
        <w:autoSpaceDE w:val="0"/>
        <w:autoSpaceDN w:val="0"/>
        <w:adjustRightInd w:val="0"/>
        <w:ind w:firstLine="709"/>
        <w:jc w:val="center"/>
        <w:outlineLvl w:val="1"/>
        <w:rPr>
          <w:color w:val="auto"/>
        </w:rPr>
      </w:pPr>
      <w:r>
        <w:rPr>
          <w:b/>
          <w:color w:val="auto"/>
        </w:rPr>
        <w:t>Статья 43.2. Содержание правил благоустройства территории муниципального образования</w:t>
      </w:r>
    </w:p>
    <w:p>
      <w:pPr>
        <w:autoSpaceDE w:val="0"/>
        <w:autoSpaceDN w:val="0"/>
        <w:adjustRightInd w:val="0"/>
        <w:ind w:firstLine="709"/>
        <w:jc w:val="both"/>
        <w:outlineLvl w:val="1"/>
        <w:rPr>
          <w:color w:val="auto"/>
        </w:rPr>
      </w:pPr>
    </w:p>
    <w:p>
      <w:pPr>
        <w:autoSpaceDE w:val="0"/>
        <w:autoSpaceDN w:val="0"/>
        <w:adjustRightInd w:val="0"/>
        <w:ind w:firstLine="709"/>
        <w:jc w:val="both"/>
        <w:outlineLvl w:val="1"/>
        <w:rPr>
          <w:color w:val="auto"/>
        </w:rPr>
      </w:pPr>
      <w:bookmarkStart w:id="8" w:name="dst100027"/>
      <w:bookmarkEnd w:id="8"/>
      <w:r>
        <w:rPr>
          <w:color w:val="auto"/>
        </w:rPr>
        <w:t>1. Правила благоустройства территории Поселения утверждаются Думой Поселения.</w:t>
      </w:r>
    </w:p>
    <w:p>
      <w:pPr>
        <w:autoSpaceDE w:val="0"/>
        <w:autoSpaceDN w:val="0"/>
        <w:adjustRightInd w:val="0"/>
        <w:ind w:firstLine="709"/>
        <w:jc w:val="both"/>
        <w:outlineLvl w:val="1"/>
        <w:rPr>
          <w:color w:val="auto"/>
        </w:rPr>
      </w:pPr>
      <w:bookmarkStart w:id="9" w:name="dst100028"/>
      <w:bookmarkEnd w:id="9"/>
      <w:r>
        <w:rPr>
          <w:color w:val="auto"/>
        </w:rPr>
        <w:t>2. Правила благоустройства территории Поселения могут регулировать вопросы:</w:t>
      </w:r>
    </w:p>
    <w:p>
      <w:pPr>
        <w:autoSpaceDE w:val="0"/>
        <w:autoSpaceDN w:val="0"/>
        <w:adjustRightInd w:val="0"/>
        <w:ind w:firstLine="709"/>
        <w:jc w:val="both"/>
        <w:outlineLvl w:val="1"/>
        <w:rPr>
          <w:color w:val="auto"/>
        </w:rPr>
      </w:pPr>
      <w:bookmarkStart w:id="10" w:name="dst100029"/>
      <w:bookmarkEnd w:id="10"/>
      <w:r>
        <w:rPr>
          <w:color w:val="auto"/>
        </w:rPr>
        <w:t>1) содержания территорий общего пользования и порядка пользования такими территориями;</w:t>
      </w:r>
    </w:p>
    <w:p>
      <w:pPr>
        <w:autoSpaceDE w:val="0"/>
        <w:autoSpaceDN w:val="0"/>
        <w:adjustRightInd w:val="0"/>
        <w:ind w:firstLine="709"/>
        <w:jc w:val="both"/>
        <w:outlineLvl w:val="1"/>
        <w:rPr>
          <w:color w:val="auto"/>
        </w:rPr>
      </w:pPr>
      <w:bookmarkStart w:id="11" w:name="dst100030"/>
      <w:bookmarkEnd w:id="11"/>
      <w:r>
        <w:rPr>
          <w:color w:val="auto"/>
        </w:rPr>
        <w:t>2) внешнего вида фасадов и ограждающих конструкций зданий, строений, сооружений;</w:t>
      </w:r>
    </w:p>
    <w:p>
      <w:pPr>
        <w:autoSpaceDE w:val="0"/>
        <w:autoSpaceDN w:val="0"/>
        <w:adjustRightInd w:val="0"/>
        <w:ind w:firstLine="709"/>
        <w:jc w:val="both"/>
        <w:outlineLvl w:val="1"/>
        <w:rPr>
          <w:color w:val="auto"/>
        </w:rPr>
      </w:pPr>
      <w:bookmarkStart w:id="12" w:name="dst100031"/>
      <w:bookmarkEnd w:id="12"/>
      <w:r>
        <w:rPr>
          <w:color w:val="auto"/>
        </w:rPr>
        <w:t>3) проектирования, размещения, содержания и восстановления элементов благоустройства, в том числе после проведения земляных работ;</w:t>
      </w:r>
    </w:p>
    <w:p>
      <w:pPr>
        <w:autoSpaceDE w:val="0"/>
        <w:autoSpaceDN w:val="0"/>
        <w:adjustRightInd w:val="0"/>
        <w:ind w:firstLine="709"/>
        <w:jc w:val="both"/>
        <w:outlineLvl w:val="1"/>
        <w:rPr>
          <w:color w:val="auto"/>
        </w:rPr>
      </w:pPr>
      <w:bookmarkStart w:id="13" w:name="dst100032"/>
      <w:bookmarkEnd w:id="13"/>
      <w:r>
        <w:rPr>
          <w:color w:val="auto"/>
        </w:rPr>
        <w:t>4) организации освещения территории Поселения, включая архитектурную подсветку зданий, строений, сооружений;</w:t>
      </w:r>
    </w:p>
    <w:p>
      <w:pPr>
        <w:autoSpaceDE w:val="0"/>
        <w:autoSpaceDN w:val="0"/>
        <w:adjustRightInd w:val="0"/>
        <w:ind w:firstLine="709"/>
        <w:jc w:val="both"/>
        <w:outlineLvl w:val="1"/>
        <w:rPr>
          <w:color w:val="auto"/>
        </w:rPr>
      </w:pPr>
      <w:bookmarkStart w:id="14" w:name="dst100033"/>
      <w:bookmarkEnd w:id="14"/>
      <w:r>
        <w:rPr>
          <w:color w:val="auto"/>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autoSpaceDE w:val="0"/>
        <w:autoSpaceDN w:val="0"/>
        <w:adjustRightInd w:val="0"/>
        <w:ind w:firstLine="709"/>
        <w:jc w:val="both"/>
        <w:outlineLvl w:val="1"/>
        <w:rPr>
          <w:color w:val="auto"/>
        </w:rPr>
      </w:pPr>
      <w:bookmarkStart w:id="15" w:name="dst100034"/>
      <w:bookmarkEnd w:id="15"/>
      <w:r>
        <w:rPr>
          <w:color w:val="auto"/>
        </w:rPr>
        <w:t>6) размещения информации на территории Поселения, в том числе установки указателей с наименованиями улиц и номерами домов, вывесок;</w:t>
      </w:r>
    </w:p>
    <w:p>
      <w:pPr>
        <w:autoSpaceDE w:val="0"/>
        <w:autoSpaceDN w:val="0"/>
        <w:adjustRightInd w:val="0"/>
        <w:ind w:firstLine="709"/>
        <w:jc w:val="both"/>
        <w:outlineLvl w:val="1"/>
        <w:rPr>
          <w:color w:val="auto"/>
        </w:rPr>
      </w:pPr>
      <w:bookmarkStart w:id="16" w:name="dst100035"/>
      <w:bookmarkEnd w:id="16"/>
      <w:r>
        <w:rPr>
          <w:color w:val="auto"/>
        </w:rPr>
        <w:t>7) размещения и содержания детских и спортивных площадок, площадок для выгула животных, парковок (парковочных мест), малых архитектурных форм;</w:t>
      </w:r>
    </w:p>
    <w:p>
      <w:pPr>
        <w:autoSpaceDE w:val="0"/>
        <w:autoSpaceDN w:val="0"/>
        <w:adjustRightInd w:val="0"/>
        <w:ind w:firstLine="709"/>
        <w:jc w:val="both"/>
        <w:outlineLvl w:val="1"/>
        <w:rPr>
          <w:color w:val="auto"/>
        </w:rPr>
      </w:pPr>
      <w:bookmarkStart w:id="17" w:name="dst100036"/>
      <w:bookmarkEnd w:id="17"/>
      <w:r>
        <w:rPr>
          <w:color w:val="auto"/>
        </w:rPr>
        <w:t>8) организации пешеходных коммуникаций, в том числе тротуаров, аллей, дорожек, тропинок;</w:t>
      </w:r>
    </w:p>
    <w:p>
      <w:pPr>
        <w:autoSpaceDE w:val="0"/>
        <w:autoSpaceDN w:val="0"/>
        <w:adjustRightInd w:val="0"/>
        <w:ind w:firstLine="709"/>
        <w:jc w:val="both"/>
        <w:outlineLvl w:val="1"/>
        <w:rPr>
          <w:color w:val="auto"/>
        </w:rPr>
      </w:pPr>
      <w:bookmarkStart w:id="18" w:name="dst100037"/>
      <w:bookmarkEnd w:id="18"/>
      <w:r>
        <w:rPr>
          <w:color w:val="auto"/>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autoSpaceDE w:val="0"/>
        <w:autoSpaceDN w:val="0"/>
        <w:adjustRightInd w:val="0"/>
        <w:ind w:firstLine="709"/>
        <w:jc w:val="both"/>
        <w:outlineLvl w:val="1"/>
        <w:rPr>
          <w:color w:val="auto"/>
        </w:rPr>
      </w:pPr>
      <w:bookmarkStart w:id="19" w:name="dst100038"/>
      <w:bookmarkEnd w:id="19"/>
      <w:r>
        <w:rPr>
          <w:color w:val="auto"/>
        </w:rPr>
        <w:t>10) уборки территории Поселения, в том числе в зимний период;</w:t>
      </w:r>
    </w:p>
    <w:p>
      <w:pPr>
        <w:autoSpaceDE w:val="0"/>
        <w:autoSpaceDN w:val="0"/>
        <w:adjustRightInd w:val="0"/>
        <w:ind w:firstLine="709"/>
        <w:jc w:val="both"/>
        <w:outlineLvl w:val="1"/>
        <w:rPr>
          <w:color w:val="auto"/>
        </w:rPr>
      </w:pPr>
      <w:bookmarkStart w:id="20" w:name="dst100039"/>
      <w:bookmarkEnd w:id="20"/>
      <w:r>
        <w:rPr>
          <w:color w:val="auto"/>
        </w:rPr>
        <w:t>11) организации стоков ливневых вод;</w:t>
      </w:r>
    </w:p>
    <w:p>
      <w:pPr>
        <w:autoSpaceDE w:val="0"/>
        <w:autoSpaceDN w:val="0"/>
        <w:adjustRightInd w:val="0"/>
        <w:ind w:firstLine="709"/>
        <w:jc w:val="both"/>
        <w:outlineLvl w:val="1"/>
        <w:rPr>
          <w:color w:val="auto"/>
        </w:rPr>
      </w:pPr>
      <w:bookmarkStart w:id="21" w:name="dst100040"/>
      <w:bookmarkEnd w:id="21"/>
      <w:r>
        <w:rPr>
          <w:color w:val="auto"/>
        </w:rPr>
        <w:t>12) порядка проведения земляных работ;</w:t>
      </w:r>
    </w:p>
    <w:p>
      <w:pPr>
        <w:autoSpaceDE w:val="0"/>
        <w:autoSpaceDN w:val="0"/>
        <w:adjustRightInd w:val="0"/>
        <w:ind w:firstLine="709"/>
        <w:jc w:val="both"/>
        <w:outlineLvl w:val="1"/>
        <w:rPr>
          <w:color w:val="auto"/>
        </w:rPr>
      </w:pPr>
      <w:bookmarkStart w:id="22" w:name="dst100043"/>
      <w:bookmarkEnd w:id="22"/>
      <w:r>
        <w:rPr>
          <w:color w:val="auto"/>
        </w:rPr>
        <w:t>13) праздничного оформления территории муниципального образования;</w:t>
      </w:r>
    </w:p>
    <w:p>
      <w:pPr>
        <w:autoSpaceDE w:val="0"/>
        <w:autoSpaceDN w:val="0"/>
        <w:adjustRightInd w:val="0"/>
        <w:ind w:firstLine="709"/>
        <w:jc w:val="both"/>
        <w:outlineLvl w:val="1"/>
        <w:rPr>
          <w:color w:val="auto"/>
        </w:rPr>
      </w:pPr>
      <w:bookmarkStart w:id="23" w:name="dst100044"/>
      <w:bookmarkEnd w:id="23"/>
      <w:r>
        <w:rPr>
          <w:color w:val="auto"/>
        </w:rPr>
        <w:t>14) порядка участия граждан и организаций в реализации мероприятий по благоустройству территории муниципального образования;</w:t>
      </w:r>
    </w:p>
    <w:p>
      <w:pPr>
        <w:autoSpaceDE w:val="0"/>
        <w:autoSpaceDN w:val="0"/>
        <w:adjustRightInd w:val="0"/>
        <w:ind w:firstLine="709"/>
        <w:jc w:val="both"/>
        <w:outlineLvl w:val="1"/>
        <w:rPr>
          <w:color w:val="auto"/>
        </w:rPr>
      </w:pPr>
      <w:bookmarkStart w:id="24" w:name="dst100045"/>
      <w:bookmarkEnd w:id="24"/>
      <w:r>
        <w:rPr>
          <w:color w:val="auto"/>
        </w:rPr>
        <w:t>15) осуществления контроля за соблюдением правил благоустройства территории муниципального образования.</w:t>
      </w:r>
      <w:bookmarkStart w:id="25" w:name="dst100046"/>
      <w:bookmarkEnd w:id="25"/>
    </w:p>
    <w:p>
      <w:pPr>
        <w:autoSpaceDE w:val="0"/>
        <w:autoSpaceDN w:val="0"/>
        <w:adjustRightInd w:val="0"/>
        <w:ind w:firstLine="709"/>
        <w:jc w:val="both"/>
        <w:outlineLvl w:val="1"/>
        <w:rPr>
          <w:color w:val="auto"/>
        </w:rPr>
      </w:pPr>
    </w:p>
    <w:p>
      <w:pPr>
        <w:autoSpaceDE w:val="0"/>
        <w:autoSpaceDN w:val="0"/>
        <w:adjustRightInd w:val="0"/>
        <w:ind w:firstLine="709"/>
        <w:jc w:val="both"/>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44. Муниципальные правовые акты Думы Поселения</w:t>
      </w:r>
    </w:p>
    <w:p>
      <w:pPr>
        <w:autoSpaceDE w:val="0"/>
        <w:autoSpaceDN w:val="0"/>
        <w:adjustRightInd w:val="0"/>
        <w:ind w:firstLine="709"/>
        <w:jc w:val="both"/>
        <w:rPr>
          <w:b/>
        </w:rPr>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5"/>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pPr>
        <w:autoSpaceDE w:val="0"/>
        <w:autoSpaceDN w:val="0"/>
        <w:adjustRightInd w:val="0"/>
        <w:ind w:firstLine="709"/>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5"/>
        <w:ind w:firstLine="709"/>
        <w:jc w:val="both"/>
        <w:rPr>
          <w:rFonts w:ascii="Times New Roman" w:hAnsi="Times New Roman"/>
          <w:sz w:val="24"/>
          <w:szCs w:val="24"/>
        </w:rPr>
      </w:pPr>
      <w:r>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pPr>
        <w:autoSpaceDE w:val="0"/>
        <w:autoSpaceDN w:val="0"/>
        <w:adjustRightInd w:val="0"/>
        <w:ind w:firstLine="709"/>
      </w:pPr>
    </w:p>
    <w:p>
      <w:pPr>
        <w:autoSpaceDE w:val="0"/>
        <w:autoSpaceDN w:val="0"/>
        <w:adjustRightInd w:val="0"/>
        <w:spacing w:after="120"/>
        <w:ind w:firstLine="709"/>
        <w:jc w:val="center"/>
        <w:rPr>
          <w:b/>
        </w:rPr>
      </w:pPr>
      <w:r>
        <w:rPr>
          <w:b/>
        </w:rPr>
        <w:t>Статья 45. Правовые акты Главы Поселения, местной администрации</w:t>
      </w:r>
    </w:p>
    <w:p>
      <w:pPr>
        <w:autoSpaceDE w:val="0"/>
        <w:autoSpaceDN w:val="0"/>
        <w:adjustRightInd w:val="0"/>
        <w:ind w:firstLine="709"/>
        <w:jc w:val="both"/>
        <w:rPr>
          <w:b/>
        </w:rPr>
      </w:pPr>
      <w:r>
        <w:t>1. Глава Поселения, исполняющий полномочия председателя Думы</w:t>
      </w:r>
      <w:r>
        <w:rPr>
          <w:color w:val="0000FF"/>
        </w:rPr>
        <w:t xml:space="preserve">, </w:t>
      </w:r>
      <w: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pPr>
      <w:r>
        <w:t>2</w:t>
      </w:r>
      <w:r>
        <w:rPr>
          <w:b/>
        </w:rPr>
        <w:t xml:space="preserve">. </w:t>
      </w:r>
      <w:r>
        <w:t>Глава Поселения,</w:t>
      </w:r>
      <w:r>
        <w:rPr>
          <w:b/>
        </w:rPr>
        <w:t xml:space="preserve"> </w:t>
      </w:r>
      <w:r>
        <w:t>исполняющий полномочия Главы местной администрации</w:t>
      </w:r>
      <w:r>
        <w:rPr>
          <w:b/>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5"/>
        <w:ind w:firstLine="709"/>
        <w:jc w:val="both"/>
        <w:rPr>
          <w:rFonts w:ascii="Times New Roman" w:hAnsi="Times New Roman"/>
          <w:sz w:val="24"/>
          <w:szCs w:val="24"/>
        </w:rPr>
      </w:pPr>
      <w:r>
        <w:rPr>
          <w:rFonts w:ascii="Times New Roman" w:hAnsi="Times New Roman"/>
          <w:sz w:val="24"/>
          <w:szCs w:val="24"/>
        </w:rPr>
        <w:t xml:space="preserve">4. </w:t>
      </w:r>
      <w:bookmarkStart w:id="26" w:name="_GoBack"/>
      <w:r>
        <w:rPr>
          <w:rFonts w:ascii="Times New Roman" w:hAnsi="Times New Roman"/>
          <w:sz w:val="24"/>
          <w:szCs w:val="24"/>
        </w:rPr>
        <w:t>Постановления, издаваемые Главой Поселения, затрагивающие права, свободы и обязанности человека и гражданина,</w:t>
      </w:r>
      <w:r>
        <w:rPr>
          <w:rFonts w:ascii="Times New Roman" w:hAnsi="Times New Roman"/>
          <w:sz w:val="24"/>
          <w:szCs w:val="24"/>
          <w:lang w:val="ru-RU"/>
        </w:rPr>
        <w:t xml:space="preserve"> </w:t>
      </w:r>
      <w:r>
        <w:rPr>
          <w:rFonts w:hint="default" w:ascii="Times New Roman" w:hAnsi="Times New Roman" w:cs="Times New Roman" w:eastAsiaTheme="minorHAnsi"/>
          <w:color w:val="FF0000"/>
          <w:sz w:val="24"/>
          <w:szCs w:val="24"/>
          <w:lang w:eastAsia="en-US"/>
        </w:rPr>
        <w:t>а также соглашения, заключаемые между органами местного самоуправления</w:t>
      </w:r>
      <w:r>
        <w:rPr>
          <w:rFonts w:hint="default" w:ascii="Times New Roman" w:hAnsi="Times New Roman" w:cs="Times New Roman" w:eastAsiaTheme="minorHAnsi"/>
          <w:color w:val="FF0000"/>
          <w:sz w:val="24"/>
          <w:szCs w:val="24"/>
          <w:lang w:val="ru-RU" w:eastAsia="en-US"/>
        </w:rPr>
        <w:t>,</w:t>
      </w:r>
      <w:r>
        <w:rPr>
          <w:rFonts w:ascii="Times New Roman" w:hAnsi="Times New Roman"/>
          <w:sz w:val="24"/>
          <w:szCs w:val="24"/>
        </w:rPr>
        <w:t xml:space="preserve"> вступают в силу после их официального опубликования (обнародования).</w:t>
      </w:r>
      <w:bookmarkEnd w:id="26"/>
    </w:p>
    <w:p>
      <w:pPr>
        <w:autoSpaceDE w:val="0"/>
        <w:autoSpaceDN w:val="0"/>
        <w:adjustRightInd w:val="0"/>
        <w:ind w:firstLine="540"/>
        <w:jc w:val="both"/>
        <w:rPr>
          <w:rFonts w:eastAsia="Calibri"/>
          <w:lang w:eastAsia="en-US"/>
        </w:rPr>
      </w:pPr>
      <w:r>
        <w:t xml:space="preserve">   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pPr>
    </w:p>
    <w:p>
      <w:pPr>
        <w:autoSpaceDE w:val="0"/>
        <w:autoSpaceDN w:val="0"/>
        <w:adjustRightInd w:val="0"/>
        <w:spacing w:after="120"/>
        <w:ind w:firstLine="709"/>
        <w:jc w:val="center"/>
        <w:outlineLvl w:val="1"/>
        <w:rPr>
          <w:b/>
        </w:rPr>
      </w:pPr>
      <w:r>
        <w:rPr>
          <w:b/>
        </w:rPr>
        <w:t>Статья 46. Отмена муниципальных правовых актов и приостановление их действия</w:t>
      </w:r>
    </w:p>
    <w:p>
      <w:pPr>
        <w:pStyle w:val="25"/>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eastAsiaTheme="minorHAnsi"/>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eastAsiaTheme="minorHAnsi"/>
          <w:color w:val="FF0000"/>
          <w:sz w:val="24"/>
          <w:szCs w:val="24"/>
          <w:lang w:eastAsia="en-US"/>
        </w:rPr>
        <w:t>.</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47. Опубликование (обнародование) муниципальных правовых актов</w:t>
      </w:r>
    </w:p>
    <w:p>
      <w:pPr>
        <w:numPr>
          <w:ilvl w:val="0"/>
          <w:numId w:val="2"/>
        </w:numPr>
        <w:spacing w:after="0" w:line="240" w:lineRule="auto"/>
        <w:ind w:firstLine="540"/>
        <w:jc w:val="both"/>
        <w:rPr>
          <w:rFonts w:hint="default" w:ascii="Times New Roman" w:hAnsi="Times New Roman" w:eastAsia="Times New Roman" w:cs="Times New Roman"/>
          <w:color w:val="FF0000"/>
          <w:sz w:val="21"/>
          <w:szCs w:val="21"/>
          <w:lang w:eastAsia="ru-RU"/>
        </w:rPr>
      </w:pPr>
      <w:r>
        <w:rPr>
          <w:rFonts w:hint="default" w:ascii="Times New Roman" w:hAnsi="Times New Roman" w:eastAsia="Times New Roman" w:cs="Times New Roman"/>
          <w:color w:val="FF0000"/>
          <w:sz w:val="24"/>
          <w:szCs w:val="24"/>
          <w:lang w:eastAsia="ru-RU"/>
        </w:rPr>
        <w:t>Официальным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в периодическом печатном издании муниципального образования «Вестник МО «</w:t>
      </w:r>
      <w:r>
        <w:rPr>
          <w:rFonts w:hint="default" w:ascii="Times New Roman" w:hAnsi="Times New Roman" w:cs="Times New Roman"/>
          <w:color w:val="FF0000"/>
          <w:sz w:val="24"/>
          <w:szCs w:val="24"/>
          <w:lang w:eastAsia="ru-RU"/>
        </w:rPr>
        <w:t>Люры</w:t>
      </w:r>
      <w:r>
        <w:rPr>
          <w:rFonts w:hint="default" w:ascii="Times New Roman" w:hAnsi="Times New Roman" w:eastAsia="Times New Roman" w:cs="Times New Roman"/>
          <w:color w:val="FF0000"/>
          <w:sz w:val="24"/>
          <w:szCs w:val="24"/>
          <w:lang w:eastAsia="ru-RU"/>
        </w:rPr>
        <w:t>»», или размещение его полного текста на официальном сайте Администрации муниципального образования «</w:t>
      </w:r>
      <w:r>
        <w:rPr>
          <w:rFonts w:hint="default" w:ascii="Times New Roman" w:hAnsi="Times New Roman" w:cs="Times New Roman"/>
          <w:color w:val="FF0000"/>
          <w:sz w:val="24"/>
          <w:szCs w:val="24"/>
          <w:lang w:eastAsia="ru-RU"/>
        </w:rPr>
        <w:t>Люры</w:t>
      </w:r>
      <w:r>
        <w:rPr>
          <w:rFonts w:hint="default" w:ascii="Times New Roman" w:hAnsi="Times New Roman" w:eastAsia="Times New Roman" w:cs="Times New Roman"/>
          <w:color w:val="FF0000"/>
          <w:sz w:val="24"/>
          <w:szCs w:val="24"/>
          <w:lang w:eastAsia="ru-RU"/>
        </w:rPr>
        <w:t>», Баяндаевского района, Иркутской области, являющихся источниками официального опубликования муниципальных правовых актов Поселения</w:t>
      </w:r>
      <w:r>
        <w:rPr>
          <w:rFonts w:hint="default" w:ascii="Times New Roman" w:hAnsi="Times New Roman" w:cs="Times New Roman"/>
          <w:color w:val="FF0000"/>
          <w:sz w:val="24"/>
          <w:szCs w:val="24"/>
          <w:lang w:val="en-US" w:eastAsia="ru-RU"/>
        </w:rPr>
        <w:t>, с которым имеют  возможность ознакомления жители Поселения.</w:t>
      </w:r>
    </w:p>
    <w:p>
      <w:pPr>
        <w:autoSpaceDE w:val="0"/>
        <w:autoSpaceDN w:val="0"/>
        <w:adjustRightInd w:val="0"/>
        <w:ind w:firstLine="709"/>
        <w:jc w:val="both"/>
        <w:rPr>
          <w:color w:val="FF0000"/>
        </w:rPr>
      </w:pPr>
      <w:r>
        <w:rPr>
          <w:rFonts w:hint="default" w:ascii="Times New Roman" w:hAnsi="Times New Roman" w:eastAsia="Times New Roman" w:cs="Times New Roman"/>
          <w:color w:val="FF0000"/>
          <w:sz w:val="24"/>
          <w:szCs w:val="24"/>
          <w:lang w:eastAsia="ru-RU"/>
        </w:rPr>
        <w:t>В случае опубликования (размещения) полного текста муниципального правового акта Поселения на официальном сайте Администрации муниципального образования «</w:t>
      </w:r>
      <w:r>
        <w:rPr>
          <w:rFonts w:hint="default" w:ascii="Times New Roman" w:hAnsi="Times New Roman" w:cs="Times New Roman"/>
          <w:color w:val="FF0000"/>
          <w:sz w:val="24"/>
          <w:szCs w:val="24"/>
          <w:lang w:eastAsia="ru-RU"/>
        </w:rPr>
        <w:t>Люры</w:t>
      </w:r>
      <w:r>
        <w:rPr>
          <w:rFonts w:hint="default" w:ascii="Times New Roman" w:hAnsi="Times New Roman" w:eastAsia="Times New Roman" w:cs="Times New Roman"/>
          <w:color w:val="FF0000"/>
          <w:sz w:val="24"/>
          <w:szCs w:val="24"/>
          <w:lang w:eastAsia="ru-RU"/>
        </w:rPr>
        <w:t>», Баяндаевского района, Иркутской области объемные графические и табличные приложения к нему в печатном издании м</w:t>
      </w:r>
      <w:r>
        <w:rPr>
          <w:rFonts w:hint="default" w:ascii="Times New Roman" w:hAnsi="Times New Roman" w:cs="Times New Roman"/>
          <w:color w:val="FF0000"/>
          <w:sz w:val="24"/>
          <w:szCs w:val="24"/>
          <w:lang w:eastAsia="ru-RU"/>
        </w:rPr>
        <w:t>униципального</w:t>
      </w:r>
      <w:r>
        <w:rPr>
          <w:rFonts w:hint="default" w:ascii="Times New Roman" w:hAnsi="Times New Roman" w:cs="Times New Roman"/>
          <w:color w:val="FF0000"/>
          <w:sz w:val="24"/>
          <w:szCs w:val="24"/>
          <w:lang w:val="en-US" w:eastAsia="ru-RU"/>
        </w:rPr>
        <w:t xml:space="preserve"> образования «Вестник «МО «Люры»</w:t>
      </w:r>
      <w:r>
        <w:rPr>
          <w:color w:val="FF0000"/>
        </w:rPr>
        <w:t xml:space="preserve"> </w:t>
      </w:r>
      <w:r>
        <w:rPr>
          <w:color w:val="FF0000"/>
          <w:lang w:val="ru-RU"/>
        </w:rPr>
        <w:t xml:space="preserve"> могут не приводиться.</w:t>
      </w:r>
      <w:r>
        <w:rPr>
          <w:color w:val="FF0000"/>
        </w:rPr>
        <w:t xml:space="preserve"> </w:t>
      </w:r>
    </w:p>
    <w:p>
      <w:pPr>
        <w:pStyle w:val="25"/>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pPr>
        <w:pStyle w:val="25"/>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5"/>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pPr>
        <w:pStyle w:val="25"/>
        <w:ind w:firstLine="709"/>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Глава 6</w:t>
      </w:r>
    </w:p>
    <w:p>
      <w:pPr>
        <w:pStyle w:val="25"/>
        <w:ind w:firstLine="0"/>
        <w:jc w:val="center"/>
        <w:rPr>
          <w:rFonts w:ascii="Times New Roman" w:hAnsi="Times New Roman"/>
          <w:b/>
          <w:sz w:val="24"/>
          <w:szCs w:val="24"/>
        </w:rPr>
      </w:pPr>
      <w:r>
        <w:rPr>
          <w:rFonts w:ascii="Times New Roman" w:hAnsi="Times New Roman"/>
          <w:b/>
          <w:sz w:val="24"/>
          <w:szCs w:val="24"/>
        </w:rPr>
        <w:t xml:space="preserve">МУНИЦИПАЛЬНАЯ СЛУЖБА И ДОЛЖНОСТИ МУНИЦИПАЛЬНОЙ </w:t>
      </w:r>
    </w:p>
    <w:p>
      <w:pPr>
        <w:pStyle w:val="25"/>
        <w:ind w:firstLine="0"/>
        <w:jc w:val="center"/>
        <w:rPr>
          <w:rFonts w:ascii="Times New Roman" w:hAnsi="Times New Roman"/>
          <w:b/>
          <w:sz w:val="24"/>
          <w:szCs w:val="24"/>
        </w:rPr>
      </w:pPr>
      <w:r>
        <w:rPr>
          <w:rFonts w:ascii="Times New Roman" w:hAnsi="Times New Roman"/>
          <w:b/>
          <w:sz w:val="24"/>
          <w:szCs w:val="24"/>
        </w:rPr>
        <w:t>СЛУЖБЫ В ОРГАНАХ МЕСТНОГО САМОУПРАВЛЕНИЯ</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48. Муниципальная служба в Поселении</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pPr>
        <w:pStyle w:val="25"/>
        <w:ind w:firstLine="709"/>
        <w:rPr>
          <w:rFonts w:ascii="Times New Roman" w:hAnsi="Times New Roman"/>
          <w:color w:val="000000"/>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49. Должности муниципальной службы</w:t>
      </w:r>
    </w:p>
    <w:p>
      <w:pPr>
        <w:pStyle w:val="27"/>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7"/>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6"/>
        <w:rPr>
          <w:rFonts w:ascii="Times New Roman" w:hAnsi="Times New Roman"/>
          <w:b w:val="0"/>
          <w:sz w:val="24"/>
          <w:szCs w:val="24"/>
        </w:rPr>
      </w:pPr>
    </w:p>
    <w:p>
      <w:pPr>
        <w:pStyle w:val="26"/>
        <w:jc w:val="center"/>
        <w:rPr>
          <w:rFonts w:ascii="Times New Roman" w:hAnsi="Times New Roman"/>
          <w:sz w:val="24"/>
          <w:szCs w:val="24"/>
        </w:rPr>
      </w:pPr>
      <w:r>
        <w:rPr>
          <w:rFonts w:ascii="Times New Roman" w:hAnsi="Times New Roman"/>
          <w:sz w:val="24"/>
          <w:szCs w:val="24"/>
        </w:rPr>
        <w:t xml:space="preserve"> Глава 7</w:t>
      </w:r>
    </w:p>
    <w:p>
      <w:pPr>
        <w:pStyle w:val="26"/>
        <w:jc w:val="center"/>
        <w:rPr>
          <w:rFonts w:ascii="Times New Roman" w:hAnsi="Times New Roman"/>
          <w:sz w:val="24"/>
          <w:szCs w:val="24"/>
        </w:rPr>
      </w:pPr>
      <w:r>
        <w:rPr>
          <w:rFonts w:ascii="Times New Roman" w:hAnsi="Times New Roman"/>
          <w:sz w:val="24"/>
          <w:szCs w:val="24"/>
        </w:rPr>
        <w:t>ЭКОНОМИЧЕСКАЯ И ФИНАНСОВАЯ ОСНОВА</w:t>
      </w:r>
    </w:p>
    <w:p>
      <w:pPr>
        <w:pStyle w:val="26"/>
        <w:jc w:val="center"/>
        <w:rPr>
          <w:rFonts w:ascii="Times New Roman" w:hAnsi="Times New Roman"/>
          <w:b w:val="0"/>
          <w:sz w:val="24"/>
          <w:szCs w:val="24"/>
        </w:rPr>
      </w:pPr>
      <w:r>
        <w:rPr>
          <w:rFonts w:ascii="Times New Roman" w:hAnsi="Times New Roman"/>
          <w:sz w:val="24"/>
          <w:szCs w:val="24"/>
        </w:rPr>
        <w:t>МЕСТНОГО САМОУПРАВЛЕНИЯ</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50. Экономическая основа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5"/>
        <w:ind w:firstLine="709"/>
        <w:jc w:val="both"/>
        <w:rPr>
          <w:rFonts w:ascii="Times New Roman" w:hAnsi="Times New Roman"/>
          <w:sz w:val="24"/>
          <w:szCs w:val="24"/>
        </w:rPr>
      </w:pPr>
      <w:r>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51. Состав муниципального имущества</w:t>
      </w:r>
    </w:p>
    <w:p>
      <w:pPr>
        <w:pStyle w:val="25"/>
        <w:ind w:firstLine="709"/>
        <w:jc w:val="both"/>
        <w:rPr>
          <w:rFonts w:ascii="Times New Roman" w:hAnsi="Times New Roman"/>
          <w:sz w:val="24"/>
          <w:szCs w:val="24"/>
        </w:rPr>
      </w:pPr>
      <w:r>
        <w:rPr>
          <w:rFonts w:ascii="Times New Roman" w:hAnsi="Times New Roman"/>
          <w:sz w:val="24"/>
          <w:szCs w:val="24"/>
        </w:rPr>
        <w:t>1. В собственности Поселения может находиться:</w:t>
      </w:r>
    </w:p>
    <w:p>
      <w:pPr>
        <w:pStyle w:val="25"/>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pPr>
      <w:r>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color w:val="FF0000"/>
        </w:rPr>
      </w:pPr>
      <w:r>
        <w:t xml:space="preserve">  2. </w:t>
      </w:r>
      <w:r>
        <w:rPr>
          <w:bCs/>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12"/>
          <w:rFonts w:ascii="Times New Roman" w:hAnsi="Times New Roman"/>
          <w:bCs/>
          <w:color w:val="auto"/>
          <w:lang w:val="ru-RU"/>
        </w:rPr>
        <w:t>части 1</w:t>
      </w:r>
      <w:r>
        <w:rPr>
          <w:rStyle w:val="12"/>
          <w:rFonts w:ascii="Times New Roman" w:hAnsi="Times New Roman"/>
          <w:bCs/>
          <w:color w:val="auto"/>
          <w:lang w:val="ru-RU"/>
        </w:rPr>
        <w:fldChar w:fldCharType="end"/>
      </w:r>
      <w:r>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b/>
        </w:rPr>
        <w:t xml:space="preserve">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52. Владение, пользование и распоряжение муниципальным имуществом</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pPr>
        <w:autoSpaceDE w:val="0"/>
        <w:autoSpaceDN w:val="0"/>
        <w:adjustRightInd w:val="0"/>
        <w:ind w:firstLine="709"/>
        <w:jc w:val="both"/>
        <w:outlineLvl w:val="1"/>
        <w:rPr>
          <w:bCs/>
        </w:rPr>
      </w:pPr>
      <w:r>
        <w:t>4.</w:t>
      </w:r>
      <w:r>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rPr>
      </w:pPr>
      <w:r>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5"/>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5"/>
        <w:ind w:firstLine="709"/>
        <w:jc w:val="both"/>
        <w:rPr>
          <w:rFonts w:ascii="Times New Roman" w:hAnsi="Times New Roman"/>
          <w:sz w:val="24"/>
          <w:szCs w:val="24"/>
        </w:rPr>
      </w:pPr>
    </w:p>
    <w:p>
      <w:pPr>
        <w:pStyle w:val="25"/>
        <w:tabs>
          <w:tab w:val="left" w:pos="2520"/>
        </w:tabs>
        <w:spacing w:after="120"/>
        <w:ind w:firstLine="709"/>
        <w:jc w:val="center"/>
        <w:rPr>
          <w:rFonts w:ascii="Times New Roman" w:hAnsi="Times New Roman"/>
          <w:b/>
          <w:sz w:val="24"/>
          <w:szCs w:val="24"/>
        </w:rPr>
      </w:pPr>
      <w:r>
        <w:rPr>
          <w:rFonts w:ascii="Times New Roman" w:hAnsi="Times New Roman"/>
          <w:b/>
          <w:sz w:val="24"/>
          <w:szCs w:val="24"/>
        </w:rPr>
        <w:t>Статья 53. Местный бюджет</w:t>
      </w:r>
    </w:p>
    <w:p>
      <w:pPr>
        <w:ind w:firstLine="708"/>
        <w:jc w:val="both"/>
        <w:rPr>
          <w:bCs/>
        </w:rPr>
      </w:pPr>
      <w:r>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rPr>
      </w:pPr>
      <w:r>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rPr>
      </w:pPr>
      <w:r>
        <w:rPr>
          <w:bCs/>
        </w:rPr>
        <w:t>3. Бюджетные полномочия муниципального образования устанавливаются Бюджетным кодексом Российской Федерации.</w:t>
      </w:r>
    </w:p>
    <w:p>
      <w:pPr>
        <w:ind w:firstLine="708"/>
        <w:jc w:val="both"/>
        <w:rPr>
          <w:bCs/>
        </w:rPr>
      </w:pPr>
      <w:r>
        <w:rPr>
          <w:bCs/>
        </w:rPr>
        <w:t>3.1. Бюджет муниципального образования утверждается нормативным правовым актом Думы муниципального образования.</w:t>
      </w:r>
    </w:p>
    <w:p>
      <w:pPr>
        <w:ind w:firstLine="708"/>
        <w:jc w:val="both"/>
        <w:rPr>
          <w:bCs/>
          <w:color w:val="FF0000"/>
        </w:rPr>
      </w:pPr>
      <w:r>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rPr>
      </w:pPr>
      <w:r>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t>с указанием фактических расходов на оплату их труда</w:t>
      </w:r>
      <w:r>
        <w:rPr>
          <w:bCs/>
        </w:rPr>
        <w:t xml:space="preserve"> подлежат официальному опубликованию.</w:t>
      </w:r>
    </w:p>
    <w:p>
      <w:pPr>
        <w:pStyle w:val="25"/>
        <w:tabs>
          <w:tab w:val="left" w:pos="2520"/>
        </w:tabs>
        <w:ind w:firstLine="709"/>
        <w:jc w:val="both"/>
        <w:rPr>
          <w:rFonts w:ascii="Times New Roman" w:hAnsi="Times New Roman"/>
          <w:sz w:val="24"/>
          <w:szCs w:val="24"/>
        </w:rPr>
      </w:pPr>
      <w:r>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5"/>
        <w:tabs>
          <w:tab w:val="left" w:pos="2520"/>
        </w:tabs>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54. Доходы местного бюджета</w:t>
      </w:r>
    </w:p>
    <w:p>
      <w:pPr>
        <w:pStyle w:val="25"/>
        <w:ind w:firstLine="709"/>
        <w:jc w:val="both"/>
        <w:rPr>
          <w:rFonts w:ascii="Times New Roman" w:hAnsi="Times New Roman"/>
          <w:sz w:val="24"/>
          <w:szCs w:val="24"/>
        </w:rPr>
      </w:pPr>
      <w:r>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55. Расходы местного бюджета</w:t>
      </w:r>
    </w:p>
    <w:p>
      <w:pPr>
        <w:ind w:firstLine="708"/>
        <w:jc w:val="both"/>
        <w:rPr>
          <w:bCs/>
        </w:rPr>
      </w:pPr>
      <w:r>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25"/>
        <w:ind w:firstLine="709"/>
        <w:jc w:val="both"/>
        <w:rPr>
          <w:rFonts w:ascii="Times New Roman" w:hAnsi="Times New Roman"/>
          <w:sz w:val="24"/>
          <w:szCs w:val="24"/>
        </w:rPr>
      </w:pPr>
      <w:r>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56. Резервный фонд</w:t>
      </w:r>
    </w:p>
    <w:p>
      <w:pPr>
        <w:pStyle w:val="25"/>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5"/>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5"/>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5"/>
        <w:ind w:firstLine="709"/>
        <w:jc w:val="both"/>
        <w:rPr>
          <w:rFonts w:ascii="Times New Roman" w:hAnsi="Times New Roman"/>
          <w:sz w:val="24"/>
          <w:szCs w:val="24"/>
        </w:rPr>
      </w:pPr>
    </w:p>
    <w:p>
      <w:pPr>
        <w:pStyle w:val="27"/>
        <w:ind w:firstLine="709"/>
        <w:jc w:val="center"/>
        <w:rPr>
          <w:rFonts w:ascii="Times New Roman" w:hAnsi="Times New Roman"/>
          <w:b/>
          <w:sz w:val="24"/>
          <w:szCs w:val="24"/>
        </w:rPr>
      </w:pPr>
      <w:r>
        <w:rPr>
          <w:rFonts w:ascii="Times New Roman" w:hAnsi="Times New Roman"/>
          <w:b/>
          <w:sz w:val="24"/>
          <w:szCs w:val="24"/>
        </w:rPr>
        <w:t>Статьи 57, 58, 59, 60 Устава признать утратившим силу.</w:t>
      </w:r>
    </w:p>
    <w:p>
      <w:pPr>
        <w:pStyle w:val="27"/>
        <w:ind w:firstLine="709"/>
        <w:jc w:val="center"/>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61. Местные налоги и сборы</w:t>
      </w:r>
    </w:p>
    <w:p>
      <w:pPr>
        <w:pStyle w:val="25"/>
        <w:spacing w:after="120"/>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62. Средства самообложения граждан</w:t>
      </w:r>
    </w:p>
    <w:p>
      <w:pPr>
        <w:pStyle w:val="25"/>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5"/>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63. Закупки  для  обеспечения  муниципальных нужд.</w:t>
      </w:r>
    </w:p>
    <w:p>
      <w:pPr>
        <w:pStyle w:val="25"/>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5"/>
        <w:ind w:firstLine="709"/>
        <w:jc w:val="both"/>
        <w:rPr>
          <w:rFonts w:ascii="Times New Roman" w:hAnsi="Times New Roman"/>
          <w:b/>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pPr>
        <w:autoSpaceDE w:val="0"/>
        <w:autoSpaceDN w:val="0"/>
        <w:adjustRightInd w:val="0"/>
        <w:ind w:firstLine="709"/>
        <w:jc w:val="both"/>
      </w:pPr>
    </w:p>
    <w:p>
      <w:pPr>
        <w:pStyle w:val="25"/>
        <w:ind w:firstLine="0"/>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64. Муниципальные заимствования</w:t>
      </w:r>
    </w:p>
    <w:p>
      <w:pPr>
        <w:pStyle w:val="25"/>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7"/>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65. Муниципальный финансовый контроль</w:t>
      </w:r>
    </w:p>
    <w:p>
      <w:pPr>
        <w:pStyle w:val="25"/>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pPr>
        <w:pStyle w:val="25"/>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pPr>
        <w:pStyle w:val="25"/>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pPr>
        <w:pStyle w:val="25"/>
        <w:ind w:firstLine="0"/>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66. Полномочия органов местного самоуправления, осуществляющих муниципальный контроль.</w:t>
      </w:r>
    </w:p>
    <w:p>
      <w:pPr>
        <w:pStyle w:val="25"/>
        <w:ind w:firstLine="0"/>
        <w:rPr>
          <w:rFonts w:ascii="Times New Roman" w:hAnsi="Times New Roman"/>
          <w:b/>
          <w:sz w:val="24"/>
          <w:szCs w:val="24"/>
        </w:rPr>
      </w:pPr>
      <w:r>
        <w:rPr>
          <w:rFonts w:ascii="Times New Roman" w:hAnsi="Times New Roman"/>
          <w:b/>
          <w:sz w:val="24"/>
          <w:szCs w:val="24"/>
        </w:rPr>
        <w:t xml:space="preserve">              </w:t>
      </w:r>
    </w:p>
    <w:p>
      <w:pPr>
        <w:pStyle w:val="25"/>
        <w:ind w:firstLine="709"/>
        <w:jc w:val="both"/>
        <w:rPr>
          <w:rFonts w:ascii="Times New Roman" w:hAnsi="Times New Roman"/>
          <w:sz w:val="24"/>
          <w:szCs w:val="24"/>
        </w:rPr>
      </w:pPr>
      <w:r>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rPr>
      </w:pPr>
      <w:r>
        <w:rPr>
          <w:bCs/>
        </w:rPr>
        <w:t>2. К полномочиям администрации Поселения, осуществляющий муниципальный контроль, относятся:</w:t>
      </w:r>
    </w:p>
    <w:p>
      <w:pPr>
        <w:pStyle w:val="25"/>
        <w:ind w:firstLine="709"/>
        <w:jc w:val="both"/>
        <w:rPr>
          <w:rFonts w:ascii="Times New Roman" w:hAnsi="Times New Roman"/>
          <w:sz w:val="24"/>
          <w:szCs w:val="24"/>
        </w:rPr>
      </w:pPr>
      <w:r>
        <w:rPr>
          <w:rFonts w:ascii="Times New Roman" w:hAnsi="Times New Roman"/>
          <w:sz w:val="24"/>
          <w:szCs w:val="24"/>
        </w:rPr>
        <w:t xml:space="preserve">1. организация и осуществление муниципального контроля на территории Поселения; </w:t>
      </w:r>
    </w:p>
    <w:p>
      <w:pPr>
        <w:pStyle w:val="25"/>
        <w:ind w:firstLine="709"/>
        <w:jc w:val="both"/>
        <w:rPr>
          <w:rFonts w:ascii="Times New Roman" w:hAnsi="Times New Roman"/>
          <w:sz w:val="24"/>
          <w:szCs w:val="24"/>
        </w:rPr>
      </w:pPr>
      <w:r>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5"/>
        <w:ind w:firstLine="709"/>
        <w:jc w:val="both"/>
        <w:rPr>
          <w:rFonts w:ascii="Times New Roman" w:hAnsi="Times New Roman"/>
          <w:sz w:val="24"/>
          <w:szCs w:val="24"/>
        </w:rPr>
      </w:pPr>
      <w:r>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5"/>
        <w:jc w:val="both"/>
        <w:rPr>
          <w:rFonts w:ascii="Times New Roman" w:hAnsi="Times New Roman"/>
          <w:sz w:val="24"/>
          <w:szCs w:val="24"/>
        </w:rPr>
      </w:pPr>
      <w:r>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pPr>
        <w:pStyle w:val="25"/>
        <w:ind w:firstLine="0"/>
        <w:rPr>
          <w:rFonts w:ascii="Times New Roman" w:hAnsi="Times New Roman"/>
          <w:b/>
          <w:sz w:val="24"/>
          <w:szCs w:val="24"/>
        </w:rPr>
      </w:pPr>
      <w:r>
        <w:rPr>
          <w:rFonts w:ascii="Times New Roman" w:hAnsi="Times New Roman"/>
          <w:b/>
          <w:sz w:val="24"/>
          <w:szCs w:val="24"/>
        </w:rPr>
        <w:t xml:space="preserve">              </w:t>
      </w:r>
    </w:p>
    <w:p>
      <w:pPr>
        <w:pStyle w:val="25"/>
        <w:ind w:firstLine="0"/>
        <w:jc w:val="center"/>
        <w:rPr>
          <w:rFonts w:ascii="Times New Roman" w:hAnsi="Times New Roman"/>
          <w:b/>
          <w:sz w:val="24"/>
          <w:szCs w:val="24"/>
        </w:rPr>
      </w:pPr>
      <w:r>
        <w:rPr>
          <w:rFonts w:ascii="Times New Roman" w:hAnsi="Times New Roman"/>
          <w:b/>
          <w:sz w:val="24"/>
          <w:szCs w:val="24"/>
        </w:rPr>
        <w:t>Глава 8</w:t>
      </w:r>
    </w:p>
    <w:p>
      <w:pPr>
        <w:pStyle w:val="25"/>
        <w:ind w:firstLine="0"/>
        <w:jc w:val="center"/>
        <w:rPr>
          <w:rFonts w:ascii="Times New Roman" w:hAnsi="Times New Roman"/>
          <w:b/>
          <w:sz w:val="24"/>
          <w:szCs w:val="24"/>
        </w:rPr>
      </w:pPr>
      <w:r>
        <w:rPr>
          <w:rFonts w:ascii="Times New Roman" w:hAnsi="Times New Roman"/>
          <w:b/>
          <w:sz w:val="24"/>
          <w:szCs w:val="24"/>
        </w:rPr>
        <w:t xml:space="preserve">МЕЖМУНИЦИПАЛЬНОЕ И МЕЖДУНАРОДНОЕ СОТРУДНИЧЕСТВО </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67. Межмуниципальное сотрудничество</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pPr>
        <w:pStyle w:val="25"/>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5"/>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pPr>
        <w:pStyle w:val="25"/>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pPr>
        <w:pStyle w:val="25"/>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pPr>
        <w:pStyle w:val="27"/>
        <w:ind w:firstLine="709"/>
        <w:jc w:val="both"/>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Статья 68. Участие в международном сотрудничестве и внешнеэкономических </w:t>
      </w:r>
    </w:p>
    <w:p>
      <w:pPr>
        <w:pStyle w:val="25"/>
        <w:ind w:firstLine="0"/>
        <w:jc w:val="center"/>
        <w:rPr>
          <w:rFonts w:ascii="Times New Roman" w:hAnsi="Times New Roman"/>
          <w:b/>
          <w:sz w:val="24"/>
          <w:szCs w:val="24"/>
        </w:rPr>
      </w:pPr>
      <w:r>
        <w:rPr>
          <w:rFonts w:ascii="Times New Roman" w:hAnsi="Times New Roman"/>
          <w:b/>
          <w:sz w:val="24"/>
          <w:szCs w:val="24"/>
        </w:rPr>
        <w:t>связях.</w:t>
      </w:r>
    </w:p>
    <w:p>
      <w:pPr>
        <w:pStyle w:val="25"/>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rPr>
      </w:pPr>
    </w:p>
    <w:p>
      <w:pPr>
        <w:autoSpaceDE w:val="0"/>
        <w:autoSpaceDN w:val="0"/>
        <w:adjustRightInd w:val="0"/>
        <w:jc w:val="center"/>
        <w:rPr>
          <w:b/>
          <w:bCs/>
        </w:rPr>
      </w:pPr>
      <w:r>
        <w:rPr>
          <w:b/>
          <w:bCs/>
        </w:rPr>
        <w:t xml:space="preserve"> Глава 9</w:t>
      </w:r>
    </w:p>
    <w:p>
      <w:pPr>
        <w:autoSpaceDE w:val="0"/>
        <w:autoSpaceDN w:val="0"/>
        <w:adjustRightInd w:val="0"/>
        <w:jc w:val="center"/>
        <w:rPr>
          <w:b/>
          <w:bCs/>
        </w:rPr>
      </w:pPr>
      <w:r>
        <w:rPr>
          <w:b/>
          <w:bCs/>
        </w:rPr>
        <w:t xml:space="preserve">ОТВЕТСТВЕННОСТЬ ОРГАНОВ МЕСТНОГО САМОУПРАВЛЕНИЯ И </w:t>
      </w:r>
    </w:p>
    <w:p>
      <w:pPr>
        <w:autoSpaceDE w:val="0"/>
        <w:autoSpaceDN w:val="0"/>
        <w:adjustRightInd w:val="0"/>
        <w:jc w:val="center"/>
        <w:rPr>
          <w:bCs/>
        </w:rPr>
      </w:pPr>
      <w:r>
        <w:rPr>
          <w:b/>
          <w:bCs/>
        </w:rPr>
        <w:t>ДОЛЖНОСТНЫХ ЛИЦ МЕСТНОГО САМОУПРАВЛЕНИЯ</w:t>
      </w:r>
    </w:p>
    <w:p>
      <w:pPr>
        <w:autoSpaceDE w:val="0"/>
        <w:autoSpaceDN w:val="0"/>
        <w:adjustRightInd w:val="0"/>
        <w:ind w:firstLine="709"/>
        <w:jc w:val="center"/>
        <w:rPr>
          <w:bCs/>
        </w:rPr>
      </w:pPr>
    </w:p>
    <w:p>
      <w:pPr>
        <w:autoSpaceDE w:val="0"/>
        <w:autoSpaceDN w:val="0"/>
        <w:adjustRightInd w:val="0"/>
        <w:spacing w:after="240"/>
        <w:ind w:firstLine="709"/>
        <w:jc w:val="center"/>
        <w:rPr>
          <w:b/>
        </w:rPr>
      </w:pPr>
      <w:r>
        <w:rPr>
          <w:b/>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pPr>
    </w:p>
    <w:p>
      <w:pPr>
        <w:autoSpaceDE w:val="0"/>
        <w:autoSpaceDN w:val="0"/>
        <w:adjustRightInd w:val="0"/>
        <w:spacing w:after="120"/>
        <w:ind w:firstLine="709"/>
        <w:jc w:val="center"/>
        <w:rPr>
          <w:b/>
        </w:rPr>
      </w:pPr>
      <w:r>
        <w:rPr>
          <w:b/>
        </w:rPr>
        <w:t>Статья 70. Ответственность Думы Поселения перед государством.</w:t>
      </w:r>
    </w:p>
    <w:p>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pPr>
      <w:r>
        <w:t xml:space="preserve">2. Полномочия Думы Поселения прекращаются со дня вступления в силу закона Иркутской области о его роспуске. </w:t>
      </w:r>
    </w:p>
    <w:p>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pPr>
      <w: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pPr>
      <w: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pPr>
    </w:p>
    <w:p>
      <w:pPr>
        <w:autoSpaceDE w:val="0"/>
        <w:autoSpaceDN w:val="0"/>
        <w:adjustRightInd w:val="0"/>
        <w:spacing w:after="120"/>
        <w:ind w:firstLine="709"/>
        <w:jc w:val="center"/>
        <w:outlineLvl w:val="1"/>
        <w:rPr>
          <w:b/>
        </w:rPr>
      </w:pPr>
      <w:r>
        <w:rPr>
          <w:b/>
        </w:rPr>
        <w:t>Статья 71. Ответственность Главы Поселения перед государством</w:t>
      </w:r>
    </w:p>
    <w:p>
      <w:pPr>
        <w:ind w:firstLine="708"/>
        <w:jc w:val="both"/>
      </w:pPr>
      <w:r>
        <w:t>1. Ответственность Главы Поселения перед государством наступает в случае:</w:t>
      </w:r>
    </w:p>
    <w:p>
      <w:pPr>
        <w:ind w:firstLine="708"/>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pPr>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7"/>
          <w:shd w:val="clear" w:color="auto" w:fill="FFFFFF"/>
        </w:rPr>
        <w:t> </w:t>
      </w:r>
      <w:r>
        <w:rPr>
          <w:shd w:val="clear" w:color="auto" w:fill="FFFFFF"/>
        </w:rPr>
        <w:t>Российской Федерации,</w:t>
      </w:r>
      <w: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pPr>
      <w: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72. Удаление главы Поселения в отставку</w:t>
      </w:r>
    </w:p>
    <w:p>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pPr>
      <w:r>
        <w:t>2. Основаниями для удаления Главы Поселения в отставку являются:</w:t>
      </w:r>
    </w:p>
    <w:p>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pStyle w:val="9"/>
        <w:spacing w:before="0" w:beforeAutospacing="0" w:after="0" w:afterAutospacing="0"/>
        <w:ind w:firstLine="709"/>
        <w:jc w:val="both"/>
        <w:rPr>
          <w:color w:val="000000" w:themeColor="text1"/>
          <w14:textFill>
            <w14:solidFill>
              <w14:schemeClr w14:val="tx1"/>
            </w14:solidFill>
          </w14:textFill>
        </w:rPr>
      </w:pPr>
      <w:r>
        <w:t>4)</w:t>
      </w:r>
      <w:r>
        <w:rPr>
          <w:color w:val="000000"/>
          <w:sz w:val="27"/>
          <w:szCs w:val="27"/>
        </w:rPr>
        <w:t xml:space="preserve"> </w:t>
      </w:r>
      <w:r>
        <w:rPr>
          <w:color w:val="000000" w:themeColor="text1"/>
          <w14:textFill>
            <w14:solidFill>
              <w14:schemeClr w14:val="tx1"/>
            </w14:solidFill>
          </w14:textFill>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jc w:val="both"/>
        <w:rPr>
          <w:rFonts w:eastAsiaTheme="minorHAnsi"/>
          <w:bCs/>
          <w:lang w:eastAsia="en-US"/>
        </w:rPr>
      </w:pPr>
      <w:r>
        <w:rPr>
          <w:rFonts w:eastAsia="Calibri"/>
          <w:lang w:eastAsia="en-US"/>
        </w:rPr>
        <w:t xml:space="preserve">            </w:t>
      </w:r>
      <w:r>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jc w:val="both"/>
      </w:pPr>
      <w:r>
        <w:rPr>
          <w:rFonts w:eastAsia="Calibri"/>
          <w:lang w:eastAsia="en-US"/>
        </w:rPr>
        <w:t xml:space="preserve">            </w:t>
      </w:r>
    </w:p>
    <w:p>
      <w:pPr>
        <w:autoSpaceDE w:val="0"/>
        <w:autoSpaceDN w:val="0"/>
        <w:adjustRightInd w:val="0"/>
        <w:spacing w:after="120"/>
        <w:ind w:firstLine="709"/>
        <w:jc w:val="center"/>
        <w:rPr>
          <w:b/>
        </w:rPr>
      </w:pPr>
      <w:r>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74. Контроль и надзор за деятельностью органов местного самоуправления и должностных лиц местного самоуправления</w:t>
      </w:r>
    </w:p>
    <w:p>
      <w:pPr>
        <w:pStyle w:val="27"/>
        <w:ind w:firstLine="709"/>
        <w:jc w:val="both"/>
        <w:rPr>
          <w:rFonts w:ascii="Times New Roman" w:hAnsi="Times New Roman"/>
          <w:sz w:val="24"/>
          <w:szCs w:val="24"/>
        </w:rPr>
      </w:pPr>
      <w:r>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7"/>
        <w:ind w:firstLine="709"/>
        <w:jc w:val="both"/>
        <w:rPr>
          <w:rFonts w:ascii="Times New Roman" w:hAnsi="Times New Roman"/>
          <w:sz w:val="24"/>
          <w:szCs w:val="24"/>
        </w:rPr>
      </w:pPr>
      <w:r>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27"/>
        <w:ind w:firstLine="709"/>
        <w:jc w:val="both"/>
        <w:rPr>
          <w:rFonts w:ascii="Times New Roman" w:hAnsi="Times New Roman"/>
          <w:b/>
          <w:sz w:val="24"/>
          <w:szCs w:val="24"/>
        </w:rPr>
      </w:pPr>
      <w:r>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8"/>
        <w:jc w:val="center"/>
        <w:rPr>
          <w:rFonts w:ascii="Times New Roman" w:hAnsi="Times New Roman" w:cs="Times New Roman"/>
          <w:b/>
          <w:sz w:val="24"/>
          <w:szCs w:val="24"/>
        </w:rPr>
      </w:pPr>
    </w:p>
    <w:p>
      <w:pPr>
        <w:pStyle w:val="28"/>
        <w:jc w:val="center"/>
        <w:rPr>
          <w:rFonts w:ascii="Times New Roman" w:hAnsi="Times New Roman" w:cs="Times New Roman"/>
          <w:b/>
          <w:sz w:val="24"/>
          <w:szCs w:val="24"/>
        </w:rPr>
      </w:pPr>
      <w:r>
        <w:rPr>
          <w:rFonts w:ascii="Times New Roman" w:hAnsi="Times New Roman" w:cs="Times New Roman"/>
          <w:b/>
          <w:sz w:val="24"/>
          <w:szCs w:val="24"/>
        </w:rPr>
        <w:t>Глава 10</w:t>
      </w:r>
    </w:p>
    <w:p>
      <w:pPr>
        <w:pStyle w:val="28"/>
        <w:jc w:val="center"/>
        <w:rPr>
          <w:rFonts w:ascii="Times New Roman" w:hAnsi="Times New Roman" w:cs="Times New Roman"/>
          <w:b/>
          <w:sz w:val="24"/>
          <w:szCs w:val="24"/>
        </w:rPr>
      </w:pPr>
      <w:r>
        <w:rPr>
          <w:rFonts w:ascii="Times New Roman" w:hAnsi="Times New Roman" w:cs="Times New Roman"/>
          <w:b/>
          <w:sz w:val="24"/>
          <w:szCs w:val="24"/>
        </w:rPr>
        <w:t>ЗАКЛЮЧИТЕЛЬНЫЕ И ПЕРЕХОДНЫЕ ПОЛОЖЕНИЯ</w:t>
      </w:r>
    </w:p>
    <w:p>
      <w:pPr>
        <w:pStyle w:val="28"/>
        <w:ind w:firstLine="709"/>
        <w:jc w:val="center"/>
        <w:rPr>
          <w:rFonts w:ascii="Times New Roman" w:hAnsi="Times New Roman" w:cs="Times New Roman"/>
          <w:b/>
          <w:sz w:val="24"/>
          <w:szCs w:val="24"/>
        </w:rPr>
      </w:pPr>
    </w:p>
    <w:p>
      <w:pPr>
        <w:pStyle w:val="28"/>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Статья 75. Порядок вступления в силу Устава Поселения</w:t>
      </w:r>
    </w:p>
    <w:p>
      <w:pPr>
        <w:pStyle w:val="28"/>
        <w:numPr>
          <w:ilvl w:val="0"/>
          <w:numId w:val="3"/>
        </w:numPr>
        <w:tabs>
          <w:tab w:val="left" w:pos="851"/>
          <w:tab w:val="left" w:pos="1134"/>
          <w:tab w:val="clear" w:pos="732"/>
        </w:tabs>
        <w:ind w:left="0" w:firstLine="709"/>
        <w:jc w:val="both"/>
        <w:rPr>
          <w:rFonts w:ascii="Times New Roman" w:hAnsi="Times New Roman" w:cs="Times New Roman"/>
          <w:sz w:val="22"/>
          <w:szCs w:val="22"/>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Pr>
          <w:rFonts w:ascii="Times New Roman" w:hAnsi="Times New Roman" w:cs="Times New Roman"/>
          <w:sz w:val="22"/>
          <w:szCs w:val="22"/>
        </w:rPr>
        <w:t xml:space="preserve"> сроки вступления в силу.</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8891238"/>
    <w:multiLevelType w:val="singleLevel"/>
    <w:tmpl w:val="48891238"/>
    <w:lvl w:ilvl="0" w:tentative="0">
      <w:start w:val="1"/>
      <w:numFmt w:val="decimal"/>
      <w:suff w:val="space"/>
      <w:lvlText w:val="%1."/>
      <w:lvlJc w:val="left"/>
    </w:lvl>
  </w:abstractNum>
  <w:abstractNum w:abstractNumId="2">
    <w:nsid w:val="6EED8BBB"/>
    <w:multiLevelType w:val="singleLevel"/>
    <w:tmpl w:val="6EED8BBB"/>
    <w:lvl w:ilvl="0" w:tentative="0">
      <w:start w:val="1"/>
      <w:numFmt w:val="decimal"/>
      <w:suff w:val="space"/>
      <w:lvlText w:val="%1."/>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A2"/>
    <w:rsid w:val="004753A2"/>
    <w:rsid w:val="00FD53CD"/>
    <w:rsid w:val="0B3A4C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6"/>
    <w:semiHidden/>
    <w:unhideWhenUsed/>
    <w:qFormat/>
    <w:uiPriority w:val="0"/>
    <w:pPr>
      <w:spacing w:before="240" w:after="60"/>
      <w:outlineLvl w:val="8"/>
    </w:pPr>
    <w:rPr>
      <w:rFonts w:ascii="Arial" w:hAnsi="Arial" w:cs="Arial"/>
      <w:sz w:val="22"/>
      <w:szCs w:val="22"/>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2"/>
    <w:semiHidden/>
    <w:unhideWhenUsed/>
    <w:uiPriority w:val="0"/>
    <w:rPr>
      <w:rFonts w:ascii="Tahoma" w:hAnsi="Tahoma" w:cs="Tahoma"/>
      <w:sz w:val="16"/>
      <w:szCs w:val="16"/>
    </w:rPr>
  </w:style>
  <w:style w:type="paragraph" w:styleId="4">
    <w:name w:val="footnote text"/>
    <w:basedOn w:val="1"/>
    <w:link w:val="17"/>
    <w:semiHidden/>
    <w:unhideWhenUsed/>
    <w:qFormat/>
    <w:uiPriority w:val="0"/>
    <w:rPr>
      <w:sz w:val="20"/>
      <w:szCs w:val="20"/>
    </w:rPr>
  </w:style>
  <w:style w:type="paragraph" w:styleId="5">
    <w:name w:val="header"/>
    <w:basedOn w:val="1"/>
    <w:link w:val="18"/>
    <w:semiHidden/>
    <w:unhideWhenUsed/>
    <w:uiPriority w:val="0"/>
    <w:pPr>
      <w:tabs>
        <w:tab w:val="center" w:pos="4677"/>
        <w:tab w:val="right" w:pos="9355"/>
      </w:tabs>
    </w:pPr>
  </w:style>
  <w:style w:type="paragraph" w:styleId="6">
    <w:name w:val="Body Text Indent"/>
    <w:basedOn w:val="1"/>
    <w:link w:val="21"/>
    <w:semiHidden/>
    <w:unhideWhenUsed/>
    <w:qFormat/>
    <w:uiPriority w:val="0"/>
    <w:pPr>
      <w:ind w:firstLine="708"/>
      <w:jc w:val="both"/>
    </w:pPr>
    <w:rPr>
      <w:rFonts w:ascii="Arial" w:hAnsi="Arial"/>
      <w:sz w:val="28"/>
      <w:szCs w:val="20"/>
    </w:rPr>
  </w:style>
  <w:style w:type="paragraph" w:styleId="7">
    <w:name w:val="Title"/>
    <w:basedOn w:val="1"/>
    <w:link w:val="20"/>
    <w:qFormat/>
    <w:uiPriority w:val="0"/>
    <w:pPr>
      <w:tabs>
        <w:tab w:val="left" w:pos="4820"/>
      </w:tabs>
      <w:ind w:firstLine="720"/>
      <w:jc w:val="center"/>
    </w:pPr>
    <w:rPr>
      <w:b/>
      <w:szCs w:val="20"/>
      <w:lang w:val="en-US"/>
    </w:rPr>
  </w:style>
  <w:style w:type="paragraph" w:styleId="8">
    <w:name w:val="footer"/>
    <w:basedOn w:val="1"/>
    <w:link w:val="19"/>
    <w:unhideWhenUsed/>
    <w:uiPriority w:val="0"/>
    <w:pPr>
      <w:tabs>
        <w:tab w:val="center" w:pos="4677"/>
        <w:tab w:val="right" w:pos="9355"/>
      </w:tabs>
    </w:pPr>
  </w:style>
  <w:style w:type="paragraph" w:styleId="9">
    <w:name w:val="Normal (Web)"/>
    <w:basedOn w:val="1"/>
    <w:semiHidden/>
    <w:unhideWhenUsed/>
    <w:qFormat/>
    <w:uiPriority w:val="99"/>
    <w:pPr>
      <w:spacing w:before="100" w:beforeAutospacing="1" w:after="100" w:afterAutospacing="1"/>
    </w:p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semiHidden/>
    <w:unhideWhenUsed/>
    <w:uiPriority w:val="0"/>
    <w:rPr>
      <w:rFonts w:hint="default" w:ascii="Verdana" w:hAnsi="Verdana"/>
      <w:color w:val="0000FF"/>
      <w:u w:val="single"/>
      <w:lang w:val="en-US" w:eastAsia="en-US" w:bidi="ar-SA"/>
    </w:rPr>
  </w:style>
  <w:style w:type="character" w:styleId="13">
    <w:name w:val="page number"/>
    <w:semiHidden/>
    <w:unhideWhenUsed/>
    <w:uiPriority w:val="0"/>
    <w:rPr>
      <w:rFonts w:hint="default" w:ascii="Verdana" w:hAnsi="Verdana"/>
      <w:lang w:val="en-US" w:eastAsia="en-US" w:bidi="ar-SA"/>
    </w:rPr>
  </w:style>
  <w:style w:type="table" w:styleId="15">
    <w:name w:val="Table Grid"/>
    <w:basedOn w:val="14"/>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Заголовок 9 Знак"/>
    <w:basedOn w:val="10"/>
    <w:link w:val="2"/>
    <w:semiHidden/>
    <w:qFormat/>
    <w:uiPriority w:val="0"/>
    <w:rPr>
      <w:rFonts w:ascii="Arial" w:hAnsi="Arial" w:eastAsia="Times New Roman" w:cs="Arial"/>
      <w:lang w:eastAsia="ru-RU"/>
    </w:rPr>
  </w:style>
  <w:style w:type="character" w:customStyle="1" w:styleId="17">
    <w:name w:val="Текст сноски Знак"/>
    <w:basedOn w:val="10"/>
    <w:link w:val="4"/>
    <w:semiHidden/>
    <w:uiPriority w:val="0"/>
    <w:rPr>
      <w:rFonts w:ascii="Times New Roman" w:hAnsi="Times New Roman" w:eastAsia="Times New Roman" w:cs="Times New Roman"/>
      <w:sz w:val="20"/>
      <w:szCs w:val="20"/>
      <w:lang w:eastAsia="ru-RU"/>
    </w:rPr>
  </w:style>
  <w:style w:type="character" w:customStyle="1" w:styleId="18">
    <w:name w:val="Верхний колонтитул Знак"/>
    <w:basedOn w:val="10"/>
    <w:link w:val="5"/>
    <w:semiHidden/>
    <w:uiPriority w:val="0"/>
    <w:rPr>
      <w:rFonts w:ascii="Times New Roman" w:hAnsi="Times New Roman" w:eastAsia="Times New Roman" w:cs="Times New Roman"/>
      <w:sz w:val="24"/>
      <w:szCs w:val="24"/>
      <w:lang w:eastAsia="ru-RU"/>
    </w:rPr>
  </w:style>
  <w:style w:type="character" w:customStyle="1" w:styleId="19">
    <w:name w:val="Нижний колонтитул Знак"/>
    <w:basedOn w:val="10"/>
    <w:link w:val="8"/>
    <w:qFormat/>
    <w:uiPriority w:val="0"/>
    <w:rPr>
      <w:rFonts w:ascii="Times New Roman" w:hAnsi="Times New Roman" w:eastAsia="Times New Roman" w:cs="Times New Roman"/>
      <w:sz w:val="24"/>
      <w:szCs w:val="24"/>
      <w:lang w:eastAsia="ru-RU"/>
    </w:rPr>
  </w:style>
  <w:style w:type="character" w:customStyle="1" w:styleId="20">
    <w:name w:val="Заголовок Знак"/>
    <w:basedOn w:val="10"/>
    <w:link w:val="7"/>
    <w:uiPriority w:val="0"/>
    <w:rPr>
      <w:rFonts w:ascii="Times New Roman" w:hAnsi="Times New Roman" w:eastAsia="Times New Roman" w:cs="Times New Roman"/>
      <w:b/>
      <w:sz w:val="24"/>
      <w:szCs w:val="20"/>
      <w:lang w:val="en-US" w:eastAsia="ru-RU"/>
    </w:rPr>
  </w:style>
  <w:style w:type="character" w:customStyle="1" w:styleId="21">
    <w:name w:val="Основной текст с отступом Знак"/>
    <w:basedOn w:val="10"/>
    <w:link w:val="6"/>
    <w:semiHidden/>
    <w:qFormat/>
    <w:uiPriority w:val="0"/>
    <w:rPr>
      <w:rFonts w:ascii="Arial" w:hAnsi="Arial" w:eastAsia="Times New Roman" w:cs="Times New Roman"/>
      <w:sz w:val="28"/>
      <w:szCs w:val="20"/>
      <w:lang w:eastAsia="ru-RU"/>
    </w:rPr>
  </w:style>
  <w:style w:type="character" w:customStyle="1" w:styleId="22">
    <w:name w:val="Текст выноски Знак"/>
    <w:basedOn w:val="10"/>
    <w:link w:val="3"/>
    <w:semiHidden/>
    <w:uiPriority w:val="0"/>
    <w:rPr>
      <w:rFonts w:ascii="Tahoma" w:hAnsi="Tahoma" w:eastAsia="Times New Roman" w:cs="Tahoma"/>
      <w:sz w:val="16"/>
      <w:szCs w:val="16"/>
      <w:lang w:eastAsia="ru-RU"/>
    </w:rPr>
  </w:style>
  <w:style w:type="character" w:customStyle="1" w:styleId="23">
    <w:name w:val="Без интервала Знак"/>
    <w:link w:val="24"/>
    <w:locked/>
    <w:uiPriority w:val="0"/>
    <w:rPr>
      <w:rFonts w:ascii="Calibri" w:hAnsi="Calibri"/>
    </w:rPr>
  </w:style>
  <w:style w:type="paragraph" w:styleId="24">
    <w:name w:val="No Spacing"/>
    <w:link w:val="23"/>
    <w:qFormat/>
    <w:uiPriority w:val="0"/>
    <w:pPr>
      <w:spacing w:after="0" w:line="240" w:lineRule="auto"/>
    </w:pPr>
    <w:rPr>
      <w:rFonts w:ascii="Calibri" w:hAnsi="Calibri" w:eastAsiaTheme="minorHAnsi" w:cstheme="minorBidi"/>
      <w:sz w:val="22"/>
      <w:szCs w:val="22"/>
      <w:lang w:val="ru-RU" w:eastAsia="en-US" w:bidi="ar-SA"/>
    </w:rPr>
  </w:style>
  <w:style w:type="paragraph" w:customStyle="1" w:styleId="25">
    <w:name w:val="ConsNormal"/>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6">
    <w:name w:val="ConsTitle"/>
    <w:qFormat/>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7">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8">
    <w:name w:val="consnonformat"/>
    <w:basedOn w:val="1"/>
    <w:qFormat/>
    <w:uiPriority w:val="0"/>
    <w:pPr>
      <w:snapToGrid w:val="0"/>
    </w:pPr>
    <w:rPr>
      <w:rFonts w:ascii="Courier New" w:hAnsi="Courier New" w:cs="Courier New"/>
      <w:sz w:val="20"/>
      <w:szCs w:val="20"/>
    </w:rPr>
  </w:style>
  <w:style w:type="paragraph" w:customStyle="1" w:styleId="29">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0">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1">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32">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3">
    <w:name w:val="Не вступил в силу"/>
    <w:uiPriority w:val="0"/>
    <w:rPr>
      <w:rFonts w:hint="default" w:ascii="Verdana" w:hAnsi="Verdana"/>
      <w:color w:val="008080"/>
      <w:sz w:val="20"/>
      <w:szCs w:val="20"/>
      <w:lang w:val="en-US" w:eastAsia="en-US" w:bidi="ar-SA"/>
    </w:rPr>
  </w:style>
  <w:style w:type="character" w:customStyle="1" w:styleId="34">
    <w:name w:val="Цветовое выделение"/>
    <w:uiPriority w:val="0"/>
    <w:rPr>
      <w:b/>
      <w:bCs/>
      <w:color w:val="000080"/>
    </w:rPr>
  </w:style>
  <w:style w:type="paragraph" w:styleId="35">
    <w:name w:val="List Paragraph"/>
    <w:basedOn w:val="1"/>
    <w:qFormat/>
    <w:uiPriority w:val="34"/>
    <w:pPr>
      <w:ind w:left="720"/>
      <w:contextualSpacing/>
    </w:pPr>
  </w:style>
  <w:style w:type="character" w:customStyle="1" w:styleId="36">
    <w:name w:val="mismatch"/>
    <w:basedOn w:val="10"/>
    <w:qFormat/>
    <w:uiPriority w:val="0"/>
  </w:style>
  <w:style w:type="character" w:customStyle="1" w:styleId="37">
    <w:name w:val="apple-converted-spac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23937</Words>
  <Characters>136446</Characters>
  <Lines>1137</Lines>
  <Paragraphs>320</Paragraphs>
  <TotalTime>3</TotalTime>
  <ScaleCrop>false</ScaleCrop>
  <LinksUpToDate>false</LinksUpToDate>
  <CharactersWithSpaces>160063</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2018-04-18T06:34:00Z</dcterms:created>
  <dc:creator>moluri2012@mail.ru</dc:creator>
  <cp:lastModifiedBy>АМО Люры</cp:lastModifiedBy>
  <dcterms:modified xsi:type="dcterms:W3CDTF">2019-01-18T04:49:01Z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