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eastAsia="Calibri" w:cs="Arial"/>
          <w:b/>
          <w:sz w:val="32"/>
          <w:szCs w:val="32"/>
          <w:lang w:val="ru-RU"/>
        </w:rPr>
      </w:pPr>
      <w:r>
        <w:rPr>
          <w:rFonts w:ascii="Arial" w:hAnsi="Arial" w:eastAsia="Calibri" w:cs="Arial"/>
          <w:b/>
          <w:sz w:val="32"/>
          <w:szCs w:val="32"/>
          <w:lang w:val="ru-RU"/>
        </w:rPr>
        <w:t>ПРОЕКТ</w:t>
      </w:r>
    </w:p>
    <w:p>
      <w:pPr>
        <w:spacing w:after="0" w:line="240" w:lineRule="auto"/>
        <w:jc w:val="center"/>
        <w:rPr>
          <w:rFonts w:ascii="Arial" w:hAnsi="Arial" w:eastAsia="Calibri" w:cs="Arial"/>
          <w:b/>
          <w:sz w:val="32"/>
          <w:szCs w:val="32"/>
          <w:lang w:val="ru-RU"/>
        </w:rPr>
      </w:pPr>
      <w:r>
        <w:rPr>
          <w:rFonts w:ascii="Arial" w:hAnsi="Arial" w:eastAsia="Calibri" w:cs="Arial"/>
          <w:b/>
          <w:sz w:val="32"/>
          <w:szCs w:val="32"/>
        </w:rPr>
        <w:t xml:space="preserve"> 2018 </w:t>
      </w:r>
      <w:r>
        <w:rPr>
          <w:rFonts w:ascii="Arial" w:hAnsi="Arial" w:eastAsia="Calibri" w:cs="Arial"/>
          <w:b/>
          <w:sz w:val="32"/>
          <w:szCs w:val="32"/>
          <w:lang w:val="ru-RU"/>
        </w:rPr>
        <w:t>№</w:t>
      </w:r>
    </w:p>
    <w:p>
      <w:pPr>
        <w:spacing w:after="0" w:line="240" w:lineRule="auto"/>
        <w:jc w:val="center"/>
        <w:rPr>
          <w:rFonts w:ascii="Arial" w:hAnsi="Arial" w:eastAsia="Calibri" w:cs="Arial"/>
          <w:b/>
          <w:sz w:val="32"/>
          <w:szCs w:val="32"/>
        </w:rPr>
      </w:pPr>
      <w:r>
        <w:rPr>
          <w:rFonts w:ascii="Arial" w:hAnsi="Arial" w:eastAsia="Calibri" w:cs="Arial"/>
          <w:b/>
          <w:sz w:val="32"/>
          <w:szCs w:val="32"/>
        </w:rPr>
        <w:t>РОССИЙСКАЯ ФЕДЕРАЦИЯ</w:t>
      </w:r>
    </w:p>
    <w:p>
      <w:pPr>
        <w:spacing w:after="0" w:line="240" w:lineRule="auto"/>
        <w:jc w:val="center"/>
        <w:rPr>
          <w:rFonts w:ascii="Arial" w:hAnsi="Arial" w:eastAsia="Calibri" w:cs="Arial"/>
          <w:b/>
          <w:sz w:val="32"/>
          <w:szCs w:val="32"/>
        </w:rPr>
      </w:pPr>
      <w:r>
        <w:rPr>
          <w:rFonts w:ascii="Arial" w:hAnsi="Arial" w:eastAsia="Calibri" w:cs="Arial"/>
          <w:b/>
          <w:sz w:val="32"/>
          <w:szCs w:val="32"/>
        </w:rPr>
        <w:t>ИРКУТСКАЯ ОБЛАСТЬ</w:t>
      </w:r>
    </w:p>
    <w:p>
      <w:pPr>
        <w:spacing w:after="0" w:line="240" w:lineRule="auto"/>
        <w:jc w:val="center"/>
        <w:rPr>
          <w:rFonts w:ascii="Arial" w:hAnsi="Arial" w:eastAsia="Calibri" w:cs="Arial"/>
          <w:b/>
          <w:sz w:val="32"/>
          <w:szCs w:val="32"/>
        </w:rPr>
      </w:pPr>
      <w:r>
        <w:rPr>
          <w:rFonts w:ascii="Arial" w:hAnsi="Arial" w:eastAsia="Calibri" w:cs="Arial"/>
          <w:b/>
          <w:sz w:val="32"/>
          <w:szCs w:val="32"/>
        </w:rPr>
        <w:t>БАЯНДАЕВСКИЙ МУНИЦИПАЛЬНЫЙ РАЙОН</w:t>
      </w:r>
    </w:p>
    <w:p>
      <w:pPr>
        <w:spacing w:after="0" w:line="240" w:lineRule="auto"/>
        <w:jc w:val="center"/>
        <w:rPr>
          <w:rFonts w:ascii="Arial" w:hAnsi="Arial" w:eastAsia="Calibri" w:cs="Arial"/>
          <w:b/>
          <w:sz w:val="32"/>
          <w:szCs w:val="32"/>
        </w:rPr>
      </w:pPr>
      <w:r>
        <w:rPr>
          <w:rFonts w:ascii="Arial" w:hAnsi="Arial" w:eastAsia="Calibri" w:cs="Arial"/>
          <w:b/>
          <w:sz w:val="32"/>
          <w:szCs w:val="32"/>
        </w:rPr>
        <w:t>МУНИЦИПАЛЬНОЕ ОБРАЗОВАНИЕ «</w:t>
      </w:r>
      <w:r>
        <w:rPr>
          <w:rFonts w:ascii="Arial" w:hAnsi="Arial" w:eastAsia="Calibri" w:cs="Arial"/>
          <w:b/>
          <w:sz w:val="32"/>
          <w:szCs w:val="32"/>
          <w:lang w:val="ru-RU"/>
        </w:rPr>
        <w:t>ЛЮРЫ</w:t>
      </w:r>
      <w:r>
        <w:rPr>
          <w:rFonts w:ascii="Arial" w:hAnsi="Arial" w:eastAsia="Calibri" w:cs="Arial"/>
          <w:b/>
          <w:sz w:val="32"/>
          <w:szCs w:val="32"/>
        </w:rPr>
        <w:t>»</w:t>
      </w:r>
    </w:p>
    <w:p>
      <w:pPr>
        <w:spacing w:after="0" w:line="240" w:lineRule="auto"/>
        <w:jc w:val="center"/>
        <w:rPr>
          <w:rFonts w:ascii="Arial" w:hAnsi="Arial" w:eastAsia="Calibri" w:cs="Arial"/>
          <w:b/>
          <w:sz w:val="32"/>
          <w:szCs w:val="32"/>
        </w:rPr>
      </w:pPr>
      <w:r>
        <w:rPr>
          <w:rFonts w:ascii="Arial" w:hAnsi="Arial" w:eastAsia="Calibri" w:cs="Arial"/>
          <w:b/>
          <w:sz w:val="32"/>
          <w:szCs w:val="32"/>
        </w:rPr>
        <w:t>ДУМА</w:t>
      </w:r>
    </w:p>
    <w:p>
      <w:pPr>
        <w:spacing w:after="0" w:line="240" w:lineRule="auto"/>
        <w:jc w:val="center"/>
        <w:rPr>
          <w:rFonts w:ascii="Arial" w:hAnsi="Arial" w:eastAsia="Calibri" w:cs="Arial"/>
          <w:b/>
          <w:sz w:val="32"/>
          <w:szCs w:val="32"/>
        </w:rPr>
      </w:pPr>
      <w:r>
        <w:rPr>
          <w:rFonts w:ascii="Arial" w:hAnsi="Arial" w:eastAsia="Calibri" w:cs="Arial"/>
          <w:b/>
          <w:sz w:val="32"/>
          <w:szCs w:val="32"/>
        </w:rPr>
        <w:t>РЕШЕНИЕ</w:t>
      </w:r>
    </w:p>
    <w:p>
      <w:pPr>
        <w:autoSpaceDE w:val="0"/>
        <w:autoSpaceDN w:val="0"/>
        <w:adjustRightInd w:val="0"/>
        <w:spacing w:after="0" w:line="240" w:lineRule="auto"/>
        <w:ind w:right="418"/>
        <w:jc w:val="center"/>
        <w:rPr>
          <w:rFonts w:ascii="Arial" w:hAnsi="Arial" w:eastAsia="Times New Roman" w:cs="Arial"/>
          <w:b/>
          <w:sz w:val="32"/>
          <w:szCs w:val="32"/>
          <w:lang w:eastAsia="ru-RU"/>
        </w:rPr>
      </w:pPr>
    </w:p>
    <w:p>
      <w:pPr>
        <w:autoSpaceDE w:val="0"/>
        <w:autoSpaceDN w:val="0"/>
        <w:adjustRightInd w:val="0"/>
        <w:spacing w:after="0" w:line="240" w:lineRule="auto"/>
        <w:ind w:right="418"/>
        <w:jc w:val="center"/>
        <w:rPr>
          <w:rFonts w:ascii="Arial" w:hAnsi="Arial" w:eastAsia="Times New Roman" w:cs="Arial"/>
          <w:b/>
          <w:sz w:val="32"/>
          <w:szCs w:val="32"/>
          <w:lang w:eastAsia="ru-RU"/>
        </w:rPr>
      </w:pPr>
      <w:r>
        <w:rPr>
          <w:rFonts w:ascii="Arial" w:hAnsi="Arial" w:eastAsia="Times New Roman" w:cs="Arial"/>
          <w:b/>
          <w:sz w:val="32"/>
          <w:szCs w:val="32"/>
          <w:lang w:eastAsia="ru-RU"/>
        </w:rPr>
        <w:t>О ВНЕСЕНИИ ИЗМЕНЕНИЙ И ДОПОЛНЕНИЙ В УСТАВ МУНИЦИПАЛЬНОГО ОБРАЗОВАНИЯ «ЛЮРЫ»</w:t>
      </w:r>
    </w:p>
    <w:p>
      <w:pPr>
        <w:spacing w:after="0" w:line="240" w:lineRule="auto"/>
        <w:rPr>
          <w:rFonts w:ascii="Times New Roman" w:hAnsi="Times New Roman" w:eastAsia="Times New Roman" w:cs="Times New Roman"/>
          <w:sz w:val="24"/>
          <w:szCs w:val="24"/>
          <w:lang w:eastAsia="ru-RU"/>
        </w:rPr>
      </w:pPr>
    </w:p>
    <w:p>
      <w:pPr>
        <w:pStyle w:val="9"/>
        <w:keepNext w:val="0"/>
        <w:keepLines w:val="0"/>
        <w:pageBreakBefore w:val="0"/>
        <w:widowControl/>
        <w:kinsoku/>
        <w:wordWrap/>
        <w:overflowPunct/>
        <w:topLinePunct w:val="0"/>
        <w:autoSpaceDE/>
        <w:autoSpaceDN/>
        <w:bidi w:val="0"/>
        <w:adjustRightInd/>
        <w:snapToGrid/>
        <w:ind w:firstLine="709"/>
        <w:jc w:val="both"/>
        <w:textAlignment w:val="auto"/>
        <w:outlineLvl w:val="9"/>
        <w:rPr>
          <w:rStyle w:val="10"/>
          <w:rFonts w:ascii="Arial" w:hAnsi="Arial" w:cs="Arial"/>
          <w:sz w:val="24"/>
          <w:szCs w:val="24"/>
          <w:lang w:val="ru-RU"/>
        </w:rPr>
      </w:pPr>
      <w:r>
        <w:rPr>
          <w:rStyle w:val="10"/>
          <w:rFonts w:ascii="Arial" w:hAnsi="Arial" w:cs="Arial"/>
          <w:sz w:val="24"/>
          <w:szCs w:val="24"/>
        </w:rPr>
        <w:t>В соответствии со ст. ст. 7, 35, 44 Федерального закона от 06.10.2003г. № 131-ФЗ «Об общих принципах  организации местного самоуправления в Российской Федерации» Дума муниципального образования «</w:t>
      </w:r>
      <w:r>
        <w:rPr>
          <w:rStyle w:val="10"/>
          <w:rFonts w:ascii="Arial" w:hAnsi="Arial" w:cs="Arial"/>
          <w:sz w:val="24"/>
          <w:szCs w:val="24"/>
          <w:lang w:val="ru-RU"/>
        </w:rPr>
        <w:t>Люры</w:t>
      </w:r>
      <w:r>
        <w:rPr>
          <w:rStyle w:val="10"/>
          <w:rFonts w:ascii="Arial" w:hAnsi="Arial" w:cs="Arial"/>
          <w:sz w:val="24"/>
          <w:szCs w:val="24"/>
        </w:rPr>
        <w:t>»</w:t>
      </w:r>
      <w:r>
        <w:rPr>
          <w:rStyle w:val="10"/>
          <w:rFonts w:ascii="Arial" w:hAnsi="Arial" w:cs="Arial"/>
          <w:sz w:val="24"/>
          <w:szCs w:val="24"/>
          <w:lang w:val="ru-RU"/>
        </w:rPr>
        <w:t>,</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Arial" w:hAnsi="Arial" w:eastAsia="Times New Roman" w:cs="Arial"/>
          <w:b/>
          <w:sz w:val="30"/>
          <w:szCs w:val="30"/>
          <w:lang w:eastAsia="ru-RU"/>
        </w:rPr>
      </w:pPr>
      <w:r>
        <w:rPr>
          <w:rFonts w:ascii="Arial" w:hAnsi="Arial" w:eastAsia="Times New Roman" w:cs="Arial"/>
          <w:b/>
          <w:sz w:val="30"/>
          <w:szCs w:val="30"/>
          <w:lang w:eastAsia="ru-RU"/>
        </w:rPr>
        <w:t>РЕШИЛА:</w:t>
      </w:r>
    </w:p>
    <w:p>
      <w:pPr>
        <w:spacing w:after="0" w:line="240" w:lineRule="auto"/>
        <w:jc w:val="center"/>
        <w:rPr>
          <w:rFonts w:ascii="Arial" w:hAnsi="Arial" w:eastAsia="Times New Roman" w:cs="Arial"/>
          <w:b/>
          <w:sz w:val="30"/>
          <w:szCs w:val="30"/>
          <w:lang w:eastAsia="ru-RU"/>
        </w:rPr>
      </w:pP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1. Внести изменения и дополнения в Устав муниципального образования «Люры», принятый решением Думы муниципального образования «Люры» от «2</w:t>
      </w:r>
      <w:r>
        <w:rPr>
          <w:rFonts w:ascii="Arial" w:hAnsi="Arial" w:eastAsia="Times New Roman" w:cs="Arial"/>
          <w:sz w:val="24"/>
          <w:szCs w:val="24"/>
          <w:lang w:val="en-US" w:eastAsia="ru-RU"/>
        </w:rPr>
        <w:t>2</w:t>
      </w:r>
      <w:r>
        <w:rPr>
          <w:rFonts w:ascii="Arial" w:hAnsi="Arial" w:eastAsia="Times New Roman" w:cs="Arial"/>
          <w:sz w:val="24"/>
          <w:szCs w:val="24"/>
          <w:lang w:eastAsia="ru-RU"/>
        </w:rPr>
        <w:t>» февраля 2006 года №</w:t>
      </w:r>
      <w:r>
        <w:rPr>
          <w:rFonts w:ascii="Arial" w:hAnsi="Arial" w:eastAsia="Times New Roman" w:cs="Arial"/>
          <w:sz w:val="24"/>
          <w:szCs w:val="24"/>
          <w:lang w:val="en-US" w:eastAsia="ru-RU"/>
        </w:rPr>
        <w:t>4</w:t>
      </w:r>
      <w:bookmarkStart w:id="1" w:name="_GoBack"/>
      <w:bookmarkEnd w:id="1"/>
      <w:r>
        <w:rPr>
          <w:rFonts w:ascii="Arial" w:hAnsi="Arial" w:eastAsia="Times New Roman" w:cs="Arial"/>
          <w:sz w:val="24"/>
          <w:szCs w:val="24"/>
          <w:lang w:eastAsia="ru-RU"/>
        </w:rPr>
        <w:t xml:space="preserve"> (Приложение №1);</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2. Поручить Главе муниципального образования «Люры»:</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1) Обеспечить государственную регистрацию изменений и дополнений в Устав МО «Люры» в соответствии с действующим законодательством;</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2) Опубликовать настоящее решение после государственной регистрации изменений и дополнений в газете «Вестник МО «Люры»»;</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3. Устав муниципального образования «Люры» вступает в силу со дня официального опубликования настоящего решения с реквизитами государственной регистрации, за исключением положений для которых настоящим решением установлены иные сроки и порядок вступления в силу;</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4. Ответственность по исполнению настоящего решения возложить на Главу муниципального образования «Люры».</w:t>
      </w:r>
    </w:p>
    <w:p>
      <w:pPr>
        <w:spacing w:after="0" w:line="240" w:lineRule="auto"/>
        <w:jc w:val="both"/>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Председатель Думы</w:t>
      </w: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МО «Люры»</w:t>
      </w:r>
    </w:p>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Г</w:t>
      </w:r>
      <w:r>
        <w:rPr>
          <w:rFonts w:ascii="Arial" w:hAnsi="Arial" w:eastAsia="Times New Roman" w:cs="Arial"/>
          <w:sz w:val="24"/>
          <w:szCs w:val="24"/>
          <w:lang w:val="en-US" w:eastAsia="ru-RU"/>
        </w:rPr>
        <w:t>.А.Мухадаев</w:t>
      </w: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Глава МО «Люры»</w:t>
      </w:r>
    </w:p>
    <w:p>
      <w:pPr>
        <w:spacing w:after="0" w:line="240" w:lineRule="auto"/>
        <w:rPr>
          <w:rFonts w:ascii="Arial" w:hAnsi="Arial" w:eastAsia="Times New Roman" w:cs="Arial"/>
          <w:sz w:val="24"/>
          <w:szCs w:val="24"/>
          <w:lang w:val="en-US" w:eastAsia="ru-RU"/>
        </w:rPr>
      </w:pPr>
      <w:r>
        <w:rPr>
          <w:rFonts w:ascii="Arial" w:hAnsi="Arial" w:eastAsia="Times New Roman" w:cs="Arial"/>
          <w:sz w:val="24"/>
          <w:szCs w:val="24"/>
          <w:lang w:eastAsia="ru-RU"/>
        </w:rPr>
        <w:t>А</w:t>
      </w:r>
      <w:r>
        <w:rPr>
          <w:rFonts w:ascii="Arial" w:hAnsi="Arial" w:eastAsia="Times New Roman" w:cs="Arial"/>
          <w:sz w:val="24"/>
          <w:szCs w:val="24"/>
          <w:lang w:val="en-US" w:eastAsia="ru-RU"/>
        </w:rPr>
        <w:t>.В.Буентаева</w:t>
      </w:r>
    </w:p>
    <w:p>
      <w:pPr>
        <w:spacing w:after="0" w:line="240" w:lineRule="auto"/>
        <w:jc w:val="right"/>
        <w:rPr>
          <w:rFonts w:ascii="Courier New" w:hAnsi="Courier New" w:eastAsia="Times New Roman" w:cs="Courier New"/>
          <w:lang w:eastAsia="ru-RU"/>
        </w:rPr>
      </w:pPr>
      <w:r>
        <w:rPr>
          <w:rFonts w:ascii="Courier New" w:hAnsi="Courier New" w:eastAsia="Times New Roman" w:cs="Courier New"/>
          <w:lang w:eastAsia="ru-RU"/>
        </w:rPr>
        <w:t>Приложение</w:t>
      </w:r>
    </w:p>
    <w:p>
      <w:pPr>
        <w:spacing w:after="0" w:line="240" w:lineRule="auto"/>
        <w:jc w:val="right"/>
        <w:rPr>
          <w:rFonts w:ascii="Courier New" w:hAnsi="Courier New" w:eastAsia="Times New Roman" w:cs="Courier New"/>
          <w:lang w:eastAsia="ru-RU"/>
        </w:rPr>
      </w:pPr>
      <w:r>
        <w:rPr>
          <w:rFonts w:ascii="Courier New" w:hAnsi="Courier New" w:eastAsia="Times New Roman" w:cs="Courier New"/>
          <w:lang w:eastAsia="ru-RU"/>
        </w:rPr>
        <w:t>к решению Думы МО «Люры»</w:t>
      </w:r>
    </w:p>
    <w:p>
      <w:pPr>
        <w:spacing w:after="0" w:line="240" w:lineRule="auto"/>
        <w:jc w:val="right"/>
        <w:rPr>
          <w:rFonts w:ascii="Courier New" w:hAnsi="Courier New" w:eastAsia="Times New Roman" w:cs="Courier New"/>
          <w:lang w:eastAsia="ru-RU"/>
        </w:rPr>
      </w:pPr>
      <w:r>
        <w:rPr>
          <w:rFonts w:ascii="Courier New" w:hAnsi="Courier New" w:eastAsia="Times New Roman" w:cs="Courier New"/>
          <w:lang w:eastAsia="ru-RU"/>
        </w:rPr>
        <w:t>от .201</w:t>
      </w:r>
      <w:r>
        <w:rPr>
          <w:rFonts w:ascii="Courier New" w:hAnsi="Courier New" w:eastAsia="Times New Roman" w:cs="Courier New"/>
          <w:lang w:val="en-US" w:eastAsia="ru-RU"/>
        </w:rPr>
        <w:t>9</w:t>
      </w:r>
      <w:r>
        <w:rPr>
          <w:rFonts w:ascii="Courier New" w:hAnsi="Courier New" w:eastAsia="Times New Roman" w:cs="Courier New"/>
          <w:lang w:eastAsia="ru-RU"/>
        </w:rPr>
        <w:t xml:space="preserve"> г. №</w:t>
      </w:r>
    </w:p>
    <w:p>
      <w:pPr>
        <w:spacing w:after="0" w:line="240" w:lineRule="auto"/>
        <w:ind w:left="900"/>
        <w:jc w:val="right"/>
        <w:rPr>
          <w:rFonts w:ascii="Arial" w:hAnsi="Arial" w:eastAsia="Times New Roman" w:cs="Arial"/>
          <w:sz w:val="24"/>
          <w:szCs w:val="24"/>
          <w:lang w:eastAsia="ru-RU"/>
        </w:rPr>
      </w:pPr>
    </w:p>
    <w:p>
      <w:pPr>
        <w:spacing w:after="0" w:line="240" w:lineRule="auto"/>
        <w:jc w:val="center"/>
        <w:rPr>
          <w:rFonts w:ascii="Arial" w:hAnsi="Arial" w:eastAsia="Times New Roman" w:cs="Arial"/>
          <w:b/>
          <w:sz w:val="32"/>
          <w:szCs w:val="32"/>
          <w:lang w:eastAsia="ru-RU"/>
        </w:rPr>
      </w:pPr>
      <w:r>
        <w:rPr>
          <w:rFonts w:ascii="Arial" w:hAnsi="Arial" w:eastAsia="Times New Roman" w:cs="Arial"/>
          <w:b/>
          <w:sz w:val="32"/>
          <w:szCs w:val="32"/>
          <w:lang w:eastAsia="ru-RU"/>
        </w:rPr>
        <w:t>ИЗМЕНЕНИЯ И ДОПОЛНЕНИЯ</w:t>
      </w:r>
    </w:p>
    <w:p>
      <w:pPr>
        <w:spacing w:after="0" w:line="240" w:lineRule="auto"/>
        <w:jc w:val="center"/>
        <w:rPr>
          <w:rFonts w:ascii="Arial" w:hAnsi="Arial" w:eastAsia="Times New Roman" w:cs="Arial"/>
          <w:b/>
          <w:sz w:val="32"/>
          <w:szCs w:val="32"/>
          <w:lang w:val="en-US" w:eastAsia="ru-RU"/>
        </w:rPr>
      </w:pPr>
      <w:r>
        <w:rPr>
          <w:rFonts w:ascii="Arial" w:hAnsi="Arial" w:eastAsia="Times New Roman" w:cs="Arial"/>
          <w:b/>
          <w:sz w:val="32"/>
          <w:szCs w:val="32"/>
          <w:lang w:eastAsia="ru-RU"/>
        </w:rPr>
        <w:t>В УСТАВ МУНИЦИПАЛЬНОГО ОБРАЗОВАНИЯ «ЛЮРЫ», ПРИНЯТЫЙ РЕШЕНИЕМ ДУМЫ МО «ЛЮРЫ» «2</w:t>
      </w:r>
      <w:r>
        <w:rPr>
          <w:rFonts w:ascii="Arial" w:hAnsi="Arial" w:eastAsia="Times New Roman" w:cs="Arial"/>
          <w:b/>
          <w:sz w:val="32"/>
          <w:szCs w:val="32"/>
          <w:lang w:val="en-US" w:eastAsia="ru-RU"/>
        </w:rPr>
        <w:t>2</w:t>
      </w:r>
      <w:r>
        <w:rPr>
          <w:rFonts w:ascii="Arial" w:hAnsi="Arial" w:eastAsia="Times New Roman" w:cs="Arial"/>
          <w:b/>
          <w:sz w:val="32"/>
          <w:szCs w:val="32"/>
          <w:lang w:eastAsia="ru-RU"/>
        </w:rPr>
        <w:t>» ФЕВРАЛЯ 2006 ГОДА №</w:t>
      </w:r>
      <w:r>
        <w:rPr>
          <w:rFonts w:ascii="Arial" w:hAnsi="Arial" w:eastAsia="Times New Roman" w:cs="Arial"/>
          <w:b/>
          <w:sz w:val="32"/>
          <w:szCs w:val="32"/>
          <w:lang w:val="en-US" w:eastAsia="ru-RU"/>
        </w:rPr>
        <w:t>4</w:t>
      </w:r>
    </w:p>
    <w:p>
      <w:pPr>
        <w:autoSpaceDE w:val="0"/>
        <w:autoSpaceDN w:val="0"/>
        <w:adjustRightInd w:val="0"/>
        <w:spacing w:after="0" w:line="240" w:lineRule="auto"/>
        <w:outlineLvl w:val="0"/>
        <w:rPr>
          <w:rFonts w:ascii="Arial" w:hAnsi="Arial" w:eastAsia="Times New Roman" w:cs="Arial"/>
          <w:sz w:val="24"/>
          <w:szCs w:val="24"/>
          <w:lang w:eastAsia="ru-RU"/>
        </w:rPr>
      </w:pPr>
    </w:p>
    <w:p>
      <w:pPr>
        <w:pStyle w:val="7"/>
        <w:tabs>
          <w:tab w:val="left" w:pos="709"/>
        </w:tabs>
        <w:ind w:firstLine="709"/>
        <w:jc w:val="center"/>
        <w:rPr>
          <w:rFonts w:cs="Arial"/>
          <w:b/>
          <w:sz w:val="24"/>
          <w:szCs w:val="24"/>
        </w:rPr>
      </w:pPr>
      <w:r>
        <w:rPr>
          <w:rFonts w:cs="Arial"/>
          <w:b/>
          <w:sz w:val="24"/>
          <w:szCs w:val="24"/>
        </w:rPr>
        <w:t>1.Статья 7. Права органов местного самоуправления Поселения</w:t>
      </w:r>
    </w:p>
    <w:p>
      <w:pPr>
        <w:pStyle w:val="7"/>
        <w:tabs>
          <w:tab w:val="left" w:pos="709"/>
        </w:tabs>
        <w:ind w:firstLine="709"/>
        <w:jc w:val="center"/>
        <w:rPr>
          <w:rFonts w:cs="Arial"/>
          <w:b/>
          <w:sz w:val="24"/>
          <w:szCs w:val="24"/>
        </w:rPr>
      </w:pPr>
      <w:r>
        <w:rPr>
          <w:rFonts w:cs="Arial"/>
          <w:b/>
          <w:sz w:val="24"/>
          <w:szCs w:val="24"/>
        </w:rPr>
        <w:t>на решение вопросов, не отнесённых к вопросам местного значения</w:t>
      </w:r>
    </w:p>
    <w:p>
      <w:pPr>
        <w:pStyle w:val="7"/>
        <w:tabs>
          <w:tab w:val="left" w:pos="709"/>
        </w:tabs>
        <w:ind w:firstLine="709"/>
        <w:jc w:val="center"/>
        <w:rPr>
          <w:rFonts w:cs="Arial"/>
          <w:b/>
          <w:sz w:val="24"/>
          <w:szCs w:val="24"/>
        </w:rPr>
      </w:pPr>
    </w:p>
    <w:p>
      <w:pPr>
        <w:pStyle w:val="7"/>
        <w:tabs>
          <w:tab w:val="left" w:pos="709"/>
        </w:tabs>
        <w:ind w:firstLine="709"/>
        <w:jc w:val="both"/>
        <w:rPr>
          <w:rFonts w:cs="Arial"/>
          <w:b/>
          <w:sz w:val="24"/>
          <w:szCs w:val="24"/>
        </w:rPr>
      </w:pPr>
      <w:r>
        <w:rPr>
          <w:rFonts w:cs="Arial"/>
          <w:sz w:val="24"/>
          <w:szCs w:val="24"/>
        </w:rPr>
        <w:t>Часть 1 дополнить пунктом 16 следующего содержания:</w:t>
      </w:r>
    </w:p>
    <w:p>
      <w:pPr>
        <w:pStyle w:val="6"/>
        <w:widowControl w:val="0"/>
        <w:autoSpaceDE w:val="0"/>
        <w:autoSpaceDN w:val="0"/>
        <w:adjustRightInd w:val="0"/>
        <w:spacing w:after="0" w:line="240" w:lineRule="auto"/>
        <w:ind w:left="0" w:firstLine="709"/>
        <w:jc w:val="both"/>
        <w:rPr>
          <w:rFonts w:ascii="Arial" w:hAnsi="Arial" w:eastAsia="Calibri" w:cs="Arial"/>
          <w:sz w:val="24"/>
          <w:szCs w:val="24"/>
        </w:rPr>
      </w:pPr>
      <w:r>
        <w:rPr>
          <w:rFonts w:ascii="Arial" w:hAnsi="Arial" w:eastAsia="Times New Roman" w:cs="Arial"/>
          <w:sz w:val="24"/>
          <w:szCs w:val="24"/>
          <w:lang w:eastAsia="ru-RU"/>
        </w:rPr>
        <w:t>«16</w:t>
      </w:r>
      <w:r>
        <w:rPr>
          <w:rFonts w:ascii="Arial" w:hAnsi="Arial" w:eastAsia="Times New Roman" w:cs="Arial"/>
          <w:sz w:val="24"/>
          <w:szCs w:val="24"/>
          <w:lang w:val="en-US" w:eastAsia="ru-RU"/>
        </w:rPr>
        <w:t>)</w:t>
      </w:r>
      <w:r>
        <w:rPr>
          <w:rFonts w:ascii="Arial" w:hAnsi="Arial" w:eastAsia="Times New Roman" w:cs="Arial"/>
          <w:sz w:val="24"/>
          <w:szCs w:val="24"/>
          <w:lang w:eastAsia="ru-RU"/>
        </w:rPr>
        <w:t xml:space="preserve">. </w:t>
      </w:r>
      <w:r>
        <w:rPr>
          <w:rFonts w:ascii="Arial" w:hAnsi="Arial" w:eastAsia="Calibri" w:cs="Arial"/>
          <w:sz w:val="24"/>
          <w:szCs w:val="24"/>
        </w:rPr>
        <w:t xml:space="preserve">Осуществление мероприятий по защите прав потребителей, предусмотренных </w:t>
      </w:r>
      <w:r>
        <w:fldChar w:fldCharType="begin"/>
      </w:r>
      <w:r>
        <w:instrText xml:space="preserve"> HYPERLINK "consultantplus://offline/ref=6A489704281C327D3905E6B423CD1EEABB0C0179D2D863F4F261DFBF38jCx9J" </w:instrText>
      </w:r>
      <w:r>
        <w:fldChar w:fldCharType="separate"/>
      </w:r>
      <w:r>
        <w:rPr>
          <w:rFonts w:ascii="Arial" w:hAnsi="Arial" w:eastAsia="Calibri" w:cs="Arial"/>
          <w:color w:val="000000" w:themeColor="text1"/>
          <w:sz w:val="24"/>
          <w:szCs w:val="24"/>
          <w14:textFill>
            <w14:solidFill>
              <w14:schemeClr w14:val="tx1"/>
            </w14:solidFill>
          </w14:textFill>
        </w:rPr>
        <w:t>Законом</w:t>
      </w:r>
      <w:r>
        <w:rPr>
          <w:rFonts w:ascii="Arial" w:hAnsi="Arial" w:eastAsia="Calibri" w:cs="Arial"/>
          <w:color w:val="000000" w:themeColor="text1"/>
          <w:sz w:val="24"/>
          <w:szCs w:val="24"/>
          <w14:textFill>
            <w14:solidFill>
              <w14:schemeClr w14:val="tx1"/>
            </w14:solidFill>
          </w14:textFill>
        </w:rPr>
        <w:fldChar w:fldCharType="end"/>
      </w:r>
      <w:r>
        <w:rPr>
          <w:rFonts w:ascii="Arial" w:hAnsi="Arial" w:eastAsia="Calibri" w:cs="Arial"/>
          <w:color w:val="000000" w:themeColor="text1"/>
          <w:sz w:val="24"/>
          <w:szCs w:val="24"/>
          <w14:textFill>
            <w14:solidFill>
              <w14:schemeClr w14:val="tx1"/>
            </w14:solidFill>
          </w14:textFill>
        </w:rPr>
        <w:t xml:space="preserve"> </w:t>
      </w:r>
      <w:r>
        <w:rPr>
          <w:rFonts w:ascii="Arial" w:hAnsi="Arial" w:eastAsia="Calibri" w:cs="Arial"/>
          <w:sz w:val="24"/>
          <w:szCs w:val="24"/>
        </w:rPr>
        <w:t>Российской Федерации от 7 февраля 1992 года N2300-1 "О защите прав потребителей»».</w:t>
      </w:r>
    </w:p>
    <w:p>
      <w:pPr>
        <w:pStyle w:val="7"/>
        <w:tabs>
          <w:tab w:val="left" w:pos="709"/>
        </w:tabs>
        <w:ind w:firstLine="0"/>
        <w:jc w:val="center"/>
        <w:rPr>
          <w:rFonts w:ascii="Times New Roman" w:hAnsi="Times New Roman"/>
          <w:b/>
          <w:sz w:val="24"/>
          <w:szCs w:val="24"/>
        </w:rPr>
      </w:pPr>
    </w:p>
    <w:p>
      <w:pPr>
        <w:pStyle w:val="7"/>
        <w:numPr>
          <w:ilvl w:val="0"/>
          <w:numId w:val="1"/>
        </w:numPr>
        <w:ind w:left="284" w:firstLine="0"/>
        <w:jc w:val="center"/>
        <w:rPr>
          <w:rFonts w:cs="Arial"/>
          <w:b/>
          <w:sz w:val="24"/>
          <w:szCs w:val="24"/>
        </w:rPr>
      </w:pPr>
      <w:r>
        <w:rPr>
          <w:rFonts w:cs="Arial"/>
          <w:b/>
          <w:sz w:val="24"/>
          <w:szCs w:val="24"/>
        </w:rPr>
        <w:t>Статья 8. Полномочия органов местного самоуправления Поселения по решению вопросов местного значения</w:t>
      </w:r>
    </w:p>
    <w:p>
      <w:pPr>
        <w:pStyle w:val="7"/>
        <w:numPr>
          <w:ilvl w:val="0"/>
          <w:numId w:val="0"/>
        </w:numPr>
        <w:ind w:left="284" w:leftChars="0"/>
        <w:jc w:val="both"/>
        <w:rPr>
          <w:rFonts w:cs="Arial"/>
          <w:b/>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outlineLvl w:val="9"/>
        <w:rPr>
          <w:rFonts w:ascii="Arial" w:hAnsi="Arial" w:cs="Arial"/>
          <w:sz w:val="24"/>
          <w:szCs w:val="24"/>
        </w:rPr>
      </w:pPr>
      <w:r>
        <w:rPr>
          <w:rFonts w:ascii="Arial" w:hAnsi="Arial" w:cs="Arial"/>
          <w:sz w:val="24"/>
          <w:szCs w:val="24"/>
        </w:rPr>
        <w:t>Дополнить частью 3 следующего содержания:</w:t>
      </w:r>
    </w:p>
    <w:p>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Pr>
          <w:rFonts w:ascii="Arial" w:hAnsi="Arial" w:eastAsia="Times New Roman" w:cs="Arial"/>
          <w:sz w:val="24"/>
          <w:szCs w:val="24"/>
          <w:lang w:eastAsia="ru-RU"/>
        </w:rPr>
        <w:t>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pPr>
        <w:spacing w:after="0" w:line="240" w:lineRule="auto"/>
        <w:ind w:firstLine="709"/>
        <w:jc w:val="both"/>
        <w:rPr>
          <w:rFonts w:ascii="Arial" w:hAnsi="Arial" w:eastAsia="Times New Roman" w:cs="Arial"/>
          <w:sz w:val="24"/>
          <w:szCs w:val="24"/>
          <w:lang w:eastAsia="ru-RU"/>
        </w:rPr>
      </w:pPr>
      <w:bookmarkStart w:id="0" w:name="dst819"/>
      <w:bookmarkEnd w:id="0"/>
      <w:r>
        <w:rPr>
          <w:rFonts w:ascii="Arial" w:hAnsi="Arial" w:eastAsia="Times New Roman" w:cs="Arial"/>
          <w:sz w:val="24"/>
          <w:szCs w:val="24"/>
          <w:lang w:eastAsia="ru-RU"/>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поселков, сельсоветов, сельских населенных пунктов, муниципальные правовые акты, которыми урегулированы такие правоотношения, не применяются».</w:t>
      </w:r>
    </w:p>
    <w:p>
      <w:pPr>
        <w:spacing w:after="0" w:line="240" w:lineRule="auto"/>
        <w:ind w:firstLine="709"/>
        <w:jc w:val="both"/>
        <w:rPr>
          <w:rFonts w:ascii="Arial" w:hAnsi="Arial" w:eastAsia="Times New Roman" w:cs="Arial"/>
          <w:color w:val="333333"/>
          <w:sz w:val="24"/>
          <w:szCs w:val="24"/>
          <w:lang w:eastAsia="ru-RU"/>
        </w:rPr>
      </w:pPr>
    </w:p>
    <w:p>
      <w:pPr>
        <w:numPr>
          <w:ilvl w:val="0"/>
          <w:numId w:val="1"/>
        </w:numPr>
        <w:spacing w:after="0" w:line="240" w:lineRule="auto"/>
        <w:ind w:left="284" w:leftChars="0" w:firstLine="0" w:firstLineChars="0"/>
        <w:jc w:val="center"/>
        <w:rPr>
          <w:rFonts w:ascii="Arial" w:hAnsi="Arial" w:eastAsia="Times New Roman" w:cs="Arial"/>
          <w:b/>
          <w:sz w:val="24"/>
          <w:szCs w:val="24"/>
          <w:lang w:eastAsia="ru-RU"/>
        </w:rPr>
      </w:pPr>
      <w:r>
        <w:rPr>
          <w:rFonts w:ascii="Arial" w:hAnsi="Arial" w:eastAsia="Times New Roman" w:cs="Arial"/>
          <w:b/>
          <w:sz w:val="24"/>
          <w:szCs w:val="24"/>
          <w:lang w:eastAsia="ru-RU"/>
        </w:rPr>
        <w:t>Дополнить статьей 16.1следующего содержания:</w:t>
      </w:r>
    </w:p>
    <w:p>
      <w:pPr>
        <w:widowControl w:val="0"/>
        <w:autoSpaceDE w:val="0"/>
        <w:autoSpaceDN w:val="0"/>
        <w:adjustRightInd w:val="0"/>
        <w:spacing w:after="0" w:line="240" w:lineRule="auto"/>
        <w:ind w:left="284" w:firstLine="283"/>
        <w:jc w:val="center"/>
        <w:outlineLvl w:val="1"/>
        <w:rPr>
          <w:rFonts w:ascii="Arial" w:hAnsi="Arial" w:cs="Arial"/>
          <w:b/>
          <w:bCs/>
          <w:sz w:val="24"/>
          <w:szCs w:val="24"/>
        </w:rPr>
      </w:pPr>
      <w:r>
        <w:rPr>
          <w:rFonts w:ascii="Arial" w:hAnsi="Arial" w:cs="Arial"/>
          <w:b/>
          <w:bCs/>
          <w:sz w:val="24"/>
          <w:szCs w:val="24"/>
        </w:rPr>
        <w:t>Статья 16.1. Староста сельского населенного пункта</w:t>
      </w:r>
    </w:p>
    <w:p>
      <w:pPr>
        <w:widowControl w:val="0"/>
        <w:autoSpaceDE w:val="0"/>
        <w:autoSpaceDN w:val="0"/>
        <w:adjustRightInd w:val="0"/>
        <w:spacing w:after="0" w:line="240" w:lineRule="auto"/>
        <w:ind w:left="284" w:firstLine="283"/>
        <w:jc w:val="center"/>
        <w:outlineLvl w:val="1"/>
        <w:rPr>
          <w:rFonts w:ascii="Arial" w:hAnsi="Arial" w:cs="Arial"/>
          <w:b/>
          <w:bCs/>
          <w:sz w:val="24"/>
          <w:szCs w:val="24"/>
        </w:rPr>
      </w:pPr>
    </w:p>
    <w:p>
      <w:pPr>
        <w:widowControl w:val="0"/>
        <w:numPr>
          <w:ilvl w:val="0"/>
          <w:numId w:val="2"/>
        </w:numPr>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2. Староста сельского населенного пункта </w:t>
      </w:r>
      <w:r>
        <w:rPr>
          <w:rFonts w:ascii="Arial" w:hAnsi="Arial" w:eastAsia="Calibri" w:cs="Arial"/>
          <w:sz w:val="24"/>
          <w:szCs w:val="24"/>
        </w:rPr>
        <w:t>назначается Думой Поселения</w:t>
      </w:r>
      <w:r>
        <w:rPr>
          <w:rFonts w:ascii="Arial" w:hAnsi="Arial" w:eastAsia="Times New Roman" w:cs="Arial"/>
          <w:sz w:val="24"/>
          <w:szCs w:val="24"/>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4. Старостой сельского населенного пункта не может быть назначено лицо:</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2) признанное судом недееспособным или ограниченно дееспособным;</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3) имеющее непогашенную или неснятую судимость.</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установленными пунктами 1-7 части 1 статьи 31 настоящего Устава.</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6. Староста сельского населенного пункта для решения возложенных на него задач:</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5) осуществляет иные полномочия и права, предусмотренные Уставом Поселения и (или) нормативным правовым актом Думы Поселения в соответствии с законом Иркутской области.</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Думы Поселения в соответствии с законом Иркутской области».</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p>
    <w:p>
      <w:pPr>
        <w:numPr>
          <w:ilvl w:val="0"/>
          <w:numId w:val="1"/>
        </w:numPr>
        <w:tabs>
          <w:tab w:val="center" w:pos="4677"/>
        </w:tabs>
        <w:spacing w:after="0" w:line="240" w:lineRule="auto"/>
        <w:ind w:left="284" w:leftChars="0" w:firstLine="0" w:firstLineChars="0"/>
        <w:jc w:val="center"/>
        <w:rPr>
          <w:rFonts w:ascii="Arial" w:hAnsi="Arial" w:cs="Arial"/>
          <w:b/>
          <w:sz w:val="24"/>
          <w:szCs w:val="24"/>
        </w:rPr>
      </w:pPr>
      <w:r>
        <w:rPr>
          <w:rFonts w:ascii="Arial" w:hAnsi="Arial" w:cs="Arial"/>
          <w:b/>
          <w:sz w:val="24"/>
          <w:szCs w:val="24"/>
        </w:rPr>
        <w:t>Статья 36. Досрочные прекращения полномочий Главы Поселения.</w:t>
      </w:r>
    </w:p>
    <w:p>
      <w:pPr>
        <w:tabs>
          <w:tab w:val="center" w:pos="4677"/>
        </w:tabs>
        <w:spacing w:after="0" w:line="240" w:lineRule="auto"/>
        <w:ind w:firstLine="709"/>
        <w:jc w:val="both"/>
        <w:rPr>
          <w:rFonts w:ascii="Arial" w:hAnsi="Arial" w:cs="Arial"/>
          <w:sz w:val="24"/>
          <w:szCs w:val="24"/>
        </w:rPr>
      </w:pPr>
      <w:r>
        <w:rPr>
          <w:rFonts w:ascii="Arial" w:hAnsi="Arial" w:cs="Arial"/>
          <w:sz w:val="24"/>
          <w:szCs w:val="24"/>
        </w:rPr>
        <w:t>Часть 4 изложить в следующей редакции:</w:t>
      </w:r>
    </w:p>
    <w:p>
      <w:pPr>
        <w:widowControl w:val="0"/>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Arial" w:hAnsi="Arial" w:cs="Arial"/>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решения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p>
    <w:p>
      <w:pPr>
        <w:spacing w:after="0"/>
        <w:ind w:firstLine="540"/>
        <w:jc w:val="center"/>
        <w:rPr>
          <w:rFonts w:ascii="Arial" w:hAnsi="Arial" w:eastAsia="Times New Roman" w:cs="Arial"/>
          <w:b/>
          <w:color w:val="000000"/>
          <w:sz w:val="24"/>
          <w:szCs w:val="24"/>
          <w:lang w:eastAsia="ru-RU"/>
        </w:rPr>
      </w:pPr>
      <w:r>
        <w:rPr>
          <w:rFonts w:ascii="Arial" w:hAnsi="Arial" w:cs="Arial"/>
          <w:b/>
          <w:sz w:val="24"/>
          <w:szCs w:val="24"/>
          <w:lang w:val="ru-RU"/>
        </w:rPr>
        <w:t>5</w:t>
      </w:r>
      <w:r>
        <w:rPr>
          <w:rFonts w:ascii="Arial" w:hAnsi="Arial" w:cs="Arial"/>
          <w:b/>
          <w:sz w:val="24"/>
          <w:szCs w:val="24"/>
        </w:rPr>
        <w:t>.</w:t>
      </w:r>
      <w:r>
        <w:rPr>
          <w:rFonts w:ascii="Arial" w:hAnsi="Arial" w:eastAsia="Times New Roman" w:cs="Arial"/>
          <w:b/>
          <w:color w:val="000000"/>
          <w:sz w:val="24"/>
          <w:szCs w:val="24"/>
          <w:lang w:eastAsia="ru-RU"/>
        </w:rPr>
        <w:t xml:space="preserve"> Статья 40.1. Ограничения для депутатов, членов выборного органа местного самоуправления, должностных лиц местного самоуправления</w:t>
      </w:r>
    </w:p>
    <w:p>
      <w:pPr>
        <w:spacing w:after="0" w:line="240" w:lineRule="auto"/>
        <w:ind w:firstLine="53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Пункт 1 части 1 изложить в следующей редакции:</w:t>
      </w:r>
    </w:p>
    <w:p>
      <w:pPr>
        <w:spacing w:after="0" w:line="240" w:lineRule="auto"/>
        <w:ind w:firstLine="53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numPr>
          <w:ilvl w:val="0"/>
          <w:numId w:val="0"/>
        </w:numPr>
        <w:tabs>
          <w:tab w:val="center" w:pos="4677"/>
        </w:tabs>
        <w:spacing w:after="0" w:line="240" w:lineRule="auto"/>
        <w:ind w:left="284" w:leftChars="0"/>
        <w:jc w:val="center"/>
        <w:rPr>
          <w:rFonts w:ascii="Arial" w:hAnsi="Arial" w:cs="Arial"/>
          <w:sz w:val="24"/>
          <w:szCs w:val="24"/>
        </w:rPr>
      </w:pPr>
      <w:r>
        <w:rPr>
          <w:rFonts w:ascii="Arial" w:hAnsi="Arial" w:cs="Arial"/>
          <w:b/>
          <w:sz w:val="24"/>
          <w:szCs w:val="24"/>
          <w:lang w:val="ru-RU"/>
        </w:rPr>
        <w:t>6.</w:t>
      </w:r>
      <w:r>
        <w:rPr>
          <w:rFonts w:ascii="Arial" w:hAnsi="Arial" w:cs="Arial"/>
          <w:b/>
          <w:sz w:val="24"/>
          <w:szCs w:val="24"/>
        </w:rPr>
        <w:t>Статья 42. Внесение изменений и дополнений в Устав.</w:t>
      </w:r>
    </w:p>
    <w:p>
      <w:pPr>
        <w:tabs>
          <w:tab w:val="center" w:pos="4677"/>
        </w:tabs>
        <w:spacing w:after="0" w:line="240" w:lineRule="auto"/>
        <w:ind w:firstLine="709"/>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В части 5 слова «представительного органа (схода граждан)», «представительным органом  (сходом граждан)»  заменить словами «Дума», «Думой» соответственно.</w:t>
      </w:r>
    </w:p>
    <w:p>
      <w:pPr>
        <w:tabs>
          <w:tab w:val="center" w:pos="4677"/>
        </w:tabs>
        <w:spacing w:after="0" w:line="240" w:lineRule="auto"/>
        <w:ind w:firstLine="709"/>
        <w:jc w:val="both"/>
        <w:rPr>
          <w:rFonts w:ascii="Arial" w:hAnsi="Arial" w:cs="Arial"/>
          <w:sz w:val="24"/>
          <w:szCs w:val="24"/>
        </w:rPr>
      </w:pPr>
    </w:p>
    <w:p>
      <w:pPr>
        <w:numPr>
          <w:ilvl w:val="0"/>
          <w:numId w:val="3"/>
        </w:numPr>
        <w:tabs>
          <w:tab w:val="center" w:pos="4677"/>
        </w:tabs>
        <w:spacing w:after="0" w:line="240" w:lineRule="auto"/>
        <w:ind w:left="775" w:leftChars="0" w:firstLine="0" w:firstLineChars="0"/>
        <w:jc w:val="center"/>
        <w:rPr>
          <w:rFonts w:ascii="Arial" w:hAnsi="Arial" w:cs="Arial" w:eastAsiaTheme="minorHAnsi"/>
          <w:b/>
          <w:sz w:val="24"/>
          <w:szCs w:val="24"/>
          <w:lang w:eastAsia="en-US"/>
        </w:rPr>
      </w:pPr>
      <w:r>
        <w:rPr>
          <w:rFonts w:ascii="Arial" w:hAnsi="Arial" w:cs="Arial" w:eastAsiaTheme="minorHAnsi"/>
          <w:b/>
          <w:sz w:val="24"/>
          <w:szCs w:val="24"/>
          <w:lang w:eastAsia="en-US"/>
        </w:rPr>
        <w:t>Статья 45. Правовые акты Главы, местной администрации.</w:t>
      </w:r>
    </w:p>
    <w:p>
      <w:pPr>
        <w:tabs>
          <w:tab w:val="center" w:pos="4677"/>
        </w:tabs>
        <w:spacing w:after="0" w:line="240" w:lineRule="auto"/>
        <w:ind w:firstLine="709"/>
        <w:jc w:val="both"/>
        <w:rPr>
          <w:rFonts w:ascii="Arial" w:hAnsi="Arial" w:cs="Arial" w:eastAsiaTheme="minorHAnsi"/>
          <w:sz w:val="24"/>
          <w:szCs w:val="24"/>
          <w:lang w:eastAsia="en-US"/>
        </w:rPr>
      </w:pPr>
      <w:r>
        <w:rPr>
          <w:rFonts w:ascii="Arial" w:hAnsi="Arial" w:cs="Arial" w:eastAsiaTheme="minorHAnsi"/>
          <w:sz w:val="24"/>
          <w:szCs w:val="24"/>
          <w:lang w:eastAsia="en-US"/>
        </w:rPr>
        <w:t>Част</w:t>
      </w:r>
      <w:r>
        <w:rPr>
          <w:rFonts w:ascii="Arial" w:hAnsi="Arial" w:cs="Arial"/>
          <w:sz w:val="24"/>
          <w:szCs w:val="24"/>
          <w:lang w:val="ru-RU" w:eastAsia="en-US"/>
        </w:rPr>
        <w:t xml:space="preserve">ь </w:t>
      </w:r>
      <w:r>
        <w:rPr>
          <w:rFonts w:ascii="Arial" w:hAnsi="Arial" w:cs="Arial" w:eastAsiaTheme="minorHAnsi"/>
          <w:sz w:val="24"/>
          <w:szCs w:val="24"/>
          <w:lang w:eastAsia="en-US"/>
        </w:rPr>
        <w:t>4 изложить в следующей редакции:</w:t>
      </w:r>
    </w:p>
    <w:p>
      <w:pPr>
        <w:tabs>
          <w:tab w:val="center" w:pos="4677"/>
        </w:tabs>
        <w:spacing w:after="0" w:line="240" w:lineRule="auto"/>
        <w:ind w:firstLine="709"/>
        <w:jc w:val="both"/>
        <w:rPr>
          <w:rFonts w:hint="default" w:ascii="Arial" w:hAnsi="Arial" w:cs="Arial"/>
          <w:sz w:val="24"/>
          <w:szCs w:val="24"/>
          <w:lang w:val="ru-RU"/>
        </w:rPr>
      </w:pPr>
      <w:r>
        <w:rPr>
          <w:rFonts w:hint="default" w:ascii="Arial" w:hAnsi="Arial" w:cs="Arial"/>
          <w:sz w:val="24"/>
          <w:szCs w:val="24"/>
          <w:lang w:val="ru-RU"/>
        </w:rPr>
        <w:t>«4.</w:t>
      </w:r>
      <w:r>
        <w:rPr>
          <w:rFonts w:hint="default" w:ascii="Arial" w:hAnsi="Arial" w:cs="Arial"/>
          <w:sz w:val="24"/>
          <w:szCs w:val="24"/>
        </w:rPr>
        <w:t>Постановления, издаваемые Главой Поселения, затрагивающие права, свободы и обязанности человека и гражданина,</w:t>
      </w:r>
      <w:r>
        <w:rPr>
          <w:rFonts w:hint="default" w:ascii="Arial" w:hAnsi="Arial" w:cs="Arial"/>
          <w:sz w:val="24"/>
          <w:szCs w:val="24"/>
          <w:lang w:val="ru-RU"/>
        </w:rPr>
        <w:t xml:space="preserve"> </w:t>
      </w:r>
      <w:r>
        <w:rPr>
          <w:rFonts w:hint="default" w:ascii="Arial" w:hAnsi="Arial" w:cs="Arial" w:eastAsiaTheme="minorHAnsi"/>
          <w:color w:val="000000" w:themeColor="text1"/>
          <w:sz w:val="24"/>
          <w:szCs w:val="24"/>
          <w:lang w:eastAsia="en-US"/>
          <w14:textFill>
            <w14:solidFill>
              <w14:schemeClr w14:val="tx1"/>
            </w14:solidFill>
          </w14:textFill>
        </w:rPr>
        <w:t>а также соглашения, заключаемые между органами местного самоуправления</w:t>
      </w:r>
      <w:r>
        <w:rPr>
          <w:rFonts w:hint="default" w:ascii="Arial" w:hAnsi="Arial" w:cs="Arial" w:eastAsiaTheme="minorHAnsi"/>
          <w:color w:val="000000" w:themeColor="text1"/>
          <w:sz w:val="24"/>
          <w:szCs w:val="24"/>
          <w:lang w:val="ru-RU" w:eastAsia="en-US"/>
          <w14:textFill>
            <w14:solidFill>
              <w14:schemeClr w14:val="tx1"/>
            </w14:solidFill>
          </w14:textFill>
        </w:rPr>
        <w:t>,</w:t>
      </w:r>
      <w:r>
        <w:rPr>
          <w:rFonts w:hint="default" w:ascii="Arial" w:hAnsi="Arial" w:cs="Arial"/>
          <w:sz w:val="24"/>
          <w:szCs w:val="24"/>
        </w:rPr>
        <w:t xml:space="preserve"> вступают в силу после их официального опубликования (обнародования)</w:t>
      </w:r>
      <w:r>
        <w:rPr>
          <w:rFonts w:hint="default" w:ascii="Arial" w:hAnsi="Arial" w:cs="Arial" w:eastAsiaTheme="minorHAnsi"/>
          <w:sz w:val="24"/>
          <w:szCs w:val="24"/>
          <w:lang w:eastAsia="en-US"/>
        </w:rPr>
        <w:t>.</w:t>
      </w:r>
      <w:r>
        <w:rPr>
          <w:rFonts w:hint="default" w:ascii="Arial" w:hAnsi="Arial" w:cs="Arial"/>
          <w:sz w:val="24"/>
          <w:szCs w:val="24"/>
          <w:lang w:val="ru-RU" w:eastAsia="en-US"/>
        </w:rPr>
        <w:t>»</w:t>
      </w:r>
    </w:p>
    <w:p>
      <w:pPr>
        <w:spacing w:after="0" w:line="240" w:lineRule="auto"/>
        <w:ind w:firstLine="539"/>
        <w:jc w:val="both"/>
        <w:rPr>
          <w:rFonts w:ascii="Arial" w:hAnsi="Arial" w:eastAsia="Times New Roman" w:cs="Arial"/>
          <w:color w:val="000000"/>
          <w:sz w:val="24"/>
          <w:szCs w:val="24"/>
          <w:lang w:eastAsia="ru-RU"/>
        </w:rPr>
      </w:pPr>
    </w:p>
    <w:p>
      <w:pPr>
        <w:spacing w:after="0" w:line="240" w:lineRule="auto"/>
        <w:ind w:firstLine="709"/>
        <w:jc w:val="center"/>
        <w:rPr>
          <w:rFonts w:ascii="Arial" w:hAnsi="Arial" w:eastAsia="Calibri" w:cs="Arial"/>
          <w:b/>
          <w:sz w:val="24"/>
          <w:szCs w:val="24"/>
        </w:rPr>
      </w:pPr>
      <w:r>
        <w:rPr>
          <w:rFonts w:ascii="Arial" w:hAnsi="Arial" w:eastAsia="Calibri" w:cs="Arial"/>
          <w:b/>
          <w:sz w:val="24"/>
          <w:szCs w:val="24"/>
          <w:lang w:val="ru-RU"/>
        </w:rPr>
        <w:t>8</w:t>
      </w:r>
      <w:r>
        <w:rPr>
          <w:rFonts w:ascii="Arial" w:hAnsi="Arial" w:eastAsia="Calibri" w:cs="Arial"/>
          <w:b/>
          <w:sz w:val="24"/>
          <w:szCs w:val="24"/>
        </w:rPr>
        <w:t>. Статья 47. Опубликование (обнародование) муниципальных правовых актов</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Часть 1 изложить в следующей редакции:</w:t>
      </w:r>
    </w:p>
    <w:p>
      <w:pPr>
        <w:spacing w:after="0" w:line="240" w:lineRule="auto"/>
        <w:ind w:firstLine="540"/>
        <w:jc w:val="both"/>
        <w:rPr>
          <w:rFonts w:ascii="Arial" w:hAnsi="Arial" w:eastAsia="Times New Roman" w:cs="Arial"/>
          <w:color w:val="000000"/>
          <w:sz w:val="21"/>
          <w:szCs w:val="21"/>
          <w:lang w:eastAsia="ru-RU"/>
        </w:rPr>
      </w:pPr>
      <w:r>
        <w:rPr>
          <w:rFonts w:hint="default" w:ascii="Arial" w:hAnsi="Arial" w:eastAsia="Times New Roman" w:cs="Arial"/>
          <w:color w:val="000000"/>
          <w:sz w:val="24"/>
          <w:szCs w:val="24"/>
          <w:lang w:val="en-US" w:eastAsia="ru-RU"/>
        </w:rPr>
        <w:t>«</w:t>
      </w:r>
      <w:r>
        <w:rPr>
          <w:rFonts w:ascii="Arial" w:hAnsi="Arial" w:eastAsia="Times New Roman" w:cs="Arial"/>
          <w:color w:val="000000"/>
          <w:sz w:val="24"/>
          <w:szCs w:val="24"/>
          <w:lang w:val="en-US" w:eastAsia="ru-RU"/>
        </w:rPr>
        <w:t>1.</w:t>
      </w:r>
      <w:r>
        <w:rPr>
          <w:rFonts w:ascii="Arial" w:hAnsi="Arial" w:eastAsia="Times New Roman" w:cs="Arial"/>
          <w:color w:val="000000"/>
          <w:sz w:val="24"/>
          <w:szCs w:val="24"/>
          <w:lang w:eastAsia="ru-RU"/>
        </w:rPr>
        <w:t>Официальным опубликованием муниципального правового акта или соглашения, заключенного органом местного самоуправления Поселения с органом местного самоуправления другого муниципального образования, считается первая публикация его полного текста в периодическом печатном издании муниципального образования «Вестник МО «Люры»», или размещение его полного текста на официальном сайте Администрации муниципального образования «Люры», Баяндаевского района, Иркутской области, являющихся источниками официального опубликования муниципальных правовых актов Поселения.</w:t>
      </w:r>
    </w:p>
    <w:p>
      <w:pPr>
        <w:spacing w:after="0" w:line="240" w:lineRule="auto"/>
        <w:ind w:firstLine="540"/>
        <w:jc w:val="both"/>
        <w:rPr>
          <w:rFonts w:ascii="Arial" w:hAnsi="Arial" w:eastAsia="Times New Roman" w:cs="Arial"/>
          <w:color w:val="000000"/>
          <w:sz w:val="21"/>
          <w:szCs w:val="21"/>
          <w:lang w:eastAsia="ru-RU"/>
        </w:rPr>
      </w:pPr>
      <w:r>
        <w:rPr>
          <w:rFonts w:ascii="Arial" w:hAnsi="Arial" w:eastAsia="Times New Roman" w:cs="Arial"/>
          <w:color w:val="000000"/>
          <w:sz w:val="24"/>
          <w:szCs w:val="24"/>
          <w:lang w:eastAsia="ru-RU"/>
        </w:rPr>
        <w:t>В случае опубликования (размещения) полного текста муниципального правового акта Поселения на официальном сайте Администрации муниципального образования «Люры», Баяндаевского района, Иркутской области объемные графические и табличные приложения к нему в печатном издании муниципального образования «Вестник МО «Люры»» могут не приводиться».</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CDAA9D"/>
    <w:multiLevelType w:val="singleLevel"/>
    <w:tmpl w:val="B9CDAA9D"/>
    <w:lvl w:ilvl="0" w:tentative="0">
      <w:start w:val="7"/>
      <w:numFmt w:val="decimal"/>
      <w:suff w:val="space"/>
      <w:lvlText w:val="%1."/>
      <w:lvlJc w:val="left"/>
      <w:pPr>
        <w:ind w:left="775" w:leftChars="0" w:firstLine="0" w:firstLineChars="0"/>
      </w:pPr>
    </w:lvl>
  </w:abstractNum>
  <w:abstractNum w:abstractNumId="1">
    <w:nsid w:val="14EB42D0"/>
    <w:multiLevelType w:val="singleLevel"/>
    <w:tmpl w:val="14EB42D0"/>
    <w:lvl w:ilvl="0" w:tentative="0">
      <w:start w:val="1"/>
      <w:numFmt w:val="decimal"/>
      <w:suff w:val="space"/>
      <w:lvlText w:val="%1."/>
      <w:lvlJc w:val="left"/>
    </w:lvl>
  </w:abstractNum>
  <w:abstractNum w:abstractNumId="2">
    <w:nsid w:val="7A8143A6"/>
    <w:multiLevelType w:val="singleLevel"/>
    <w:tmpl w:val="7A8143A6"/>
    <w:lvl w:ilvl="0" w:tentative="0">
      <w:start w:val="2"/>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C6"/>
    <w:rsid w:val="002023D7"/>
    <w:rsid w:val="0021570B"/>
    <w:rsid w:val="00232693"/>
    <w:rsid w:val="0028220B"/>
    <w:rsid w:val="002B0310"/>
    <w:rsid w:val="00304A70"/>
    <w:rsid w:val="004572E6"/>
    <w:rsid w:val="00465942"/>
    <w:rsid w:val="00535489"/>
    <w:rsid w:val="005B4FCB"/>
    <w:rsid w:val="005B53AA"/>
    <w:rsid w:val="006A466F"/>
    <w:rsid w:val="006C30B4"/>
    <w:rsid w:val="006E24A4"/>
    <w:rsid w:val="00713396"/>
    <w:rsid w:val="00784B88"/>
    <w:rsid w:val="00784F3C"/>
    <w:rsid w:val="008E5AD4"/>
    <w:rsid w:val="00995C32"/>
    <w:rsid w:val="009B329D"/>
    <w:rsid w:val="009F36D0"/>
    <w:rsid w:val="00A252C6"/>
    <w:rsid w:val="00A56254"/>
    <w:rsid w:val="00AE18FC"/>
    <w:rsid w:val="00BB28F5"/>
    <w:rsid w:val="00D25534"/>
    <w:rsid w:val="00DB0069"/>
    <w:rsid w:val="00DE49C9"/>
    <w:rsid w:val="00E104EA"/>
    <w:rsid w:val="00EA553B"/>
    <w:rsid w:val="00F51DC9"/>
    <w:rsid w:val="00FB0257"/>
    <w:rsid w:val="1C9971DA"/>
    <w:rsid w:val="25671E75"/>
    <w:rsid w:val="615830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Segoe UI" w:hAnsi="Segoe UI" w:cs="Segoe UI"/>
      <w:sz w:val="18"/>
      <w:szCs w:val="18"/>
    </w:rPr>
  </w:style>
  <w:style w:type="character" w:styleId="4">
    <w:name w:val="Hyperlink"/>
    <w:basedOn w:val="3"/>
    <w:semiHidden/>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ConsNormal"/>
    <w:qFormat/>
    <w:uiPriority w:val="0"/>
    <w:pPr>
      <w:spacing w:after="0" w:line="240" w:lineRule="auto"/>
      <w:ind w:firstLine="720"/>
    </w:pPr>
    <w:rPr>
      <w:rFonts w:ascii="Arial" w:hAnsi="Arial" w:eastAsia="Times New Roman" w:cs="Times New Roman"/>
      <w:snapToGrid w:val="0"/>
      <w:sz w:val="20"/>
      <w:szCs w:val="20"/>
      <w:lang w:val="ru-RU" w:eastAsia="ru-RU" w:bidi="ar-SA"/>
    </w:rPr>
  </w:style>
  <w:style w:type="character" w:customStyle="1" w:styleId="8">
    <w:name w:val="Текст выноски Знак"/>
    <w:basedOn w:val="3"/>
    <w:link w:val="2"/>
    <w:semiHidden/>
    <w:qFormat/>
    <w:uiPriority w:val="99"/>
    <w:rPr>
      <w:rFonts w:ascii="Segoe UI" w:hAnsi="Segoe UI" w:cs="Segoe UI"/>
      <w:sz w:val="18"/>
      <w:szCs w:val="18"/>
    </w:rPr>
  </w:style>
  <w:style w:type="paragraph" w:styleId="9">
    <w:name w:val="No Spacing"/>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10">
    <w:name w:val="Font Style32"/>
    <w:qFormat/>
    <w:uiPriority w:val="0"/>
    <w:rPr>
      <w:rFonts w:ascii="Times New Roman" w:hAnsi="Times New Roman" w:cs="Times New Roman"/>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1691</Words>
  <Characters>9645</Characters>
  <Lines>80</Lines>
  <Paragraphs>22</Paragraphs>
  <TotalTime>4</TotalTime>
  <ScaleCrop>false</ScaleCrop>
  <LinksUpToDate>false</LinksUpToDate>
  <CharactersWithSpaces>11314</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2018-11-28T01:55:00Z</dcterms:created>
  <dc:creator>2 1</dc:creator>
  <cp:lastModifiedBy>АМО Люры</cp:lastModifiedBy>
  <cp:lastPrinted>2018-12-12T02:54:00Z</cp:lastPrinted>
  <dcterms:modified xsi:type="dcterms:W3CDTF">2019-01-18T07:32:32Z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